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8"/>
      </w:tblGrid>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8965F2" w:rsidP="008965F2">
            <w:pPr>
              <w:rPr>
                <w:rFonts w:eastAsia="Times New Roman"/>
                <w:szCs w:val="24"/>
                <w:lang w:eastAsia="en-GB"/>
              </w:rPr>
            </w:pPr>
            <w:r w:rsidRPr="008965F2">
              <w:rPr>
                <w:rFonts w:eastAsia="Times New Roman"/>
                <w:color w:val="000080"/>
                <w:sz w:val="48"/>
                <w:szCs w:val="48"/>
                <w:lang w:eastAsia="en-GB"/>
              </w:rPr>
              <w:t>The Quakers in Chichester</w:t>
            </w:r>
          </w:p>
        </w:tc>
      </w:tr>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E01A53" w:rsidP="008965F2">
            <w:pPr>
              <w:spacing w:before="100" w:beforeAutospacing="1" w:after="100" w:afterAutospacing="1"/>
              <w:jc w:val="right"/>
              <w:rPr>
                <w:rFonts w:eastAsia="Times New Roman"/>
                <w:szCs w:val="24"/>
                <w:lang w:eastAsia="en-GB"/>
              </w:rPr>
            </w:pPr>
            <w:hyperlink r:id="rId5" w:tgtFrame="_top" w:history="1">
              <w:r w:rsidR="008965F2" w:rsidRPr="008965F2">
                <w:rPr>
                  <w:rFonts w:ascii="Arial Narrow" w:eastAsia="Times New Roman" w:hAnsi="Arial Narrow"/>
                  <w:color w:val="0000FF"/>
                  <w:sz w:val="15"/>
                  <w:u w:val="single"/>
                  <w:lang w:eastAsia="en-GB"/>
                </w:rPr>
                <w:t>HOME</w:t>
              </w:r>
            </w:hyperlink>
          </w:p>
        </w:tc>
      </w:tr>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8965F2" w:rsidP="008965F2">
            <w:pPr>
              <w:rPr>
                <w:rFonts w:eastAsia="Times New Roman"/>
                <w:szCs w:val="24"/>
                <w:lang w:eastAsia="en-GB"/>
              </w:rPr>
            </w:pPr>
            <w:r w:rsidRPr="008965F2">
              <w:rPr>
                <w:rFonts w:eastAsia="Times New Roman"/>
                <w:color w:val="000080"/>
                <w:sz w:val="48"/>
                <w:szCs w:val="48"/>
                <w:lang w:eastAsia="en-GB"/>
              </w:rPr>
              <w:t>Working Notes and Chronology 4  </w:t>
            </w:r>
          </w:p>
        </w:tc>
      </w:tr>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8965F2" w:rsidP="008965F2">
            <w:pPr>
              <w:rPr>
                <w:rFonts w:eastAsia="Times New Roman"/>
                <w:szCs w:val="24"/>
                <w:lang w:eastAsia="en-GB"/>
              </w:rPr>
            </w:pPr>
            <w:r w:rsidRPr="008965F2">
              <w:rPr>
                <w:rFonts w:eastAsia="Times New Roman"/>
                <w:color w:val="FAFCDE"/>
                <w:szCs w:val="24"/>
                <w:lang w:eastAsia="en-GB"/>
              </w:rPr>
              <w:t>.</w:t>
            </w:r>
            <w:r w:rsidRPr="008965F2">
              <w:rPr>
                <w:rFonts w:eastAsia="Times New Roman"/>
                <w:color w:val="000080"/>
                <w:sz w:val="48"/>
                <w:szCs w:val="48"/>
                <w:lang w:eastAsia="en-GB"/>
              </w:rPr>
              <w:t>1809 -1910</w:t>
            </w:r>
          </w:p>
        </w:tc>
      </w:tr>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8965F2" w:rsidP="008965F2">
            <w:pPr>
              <w:rPr>
                <w:rFonts w:eastAsia="Times New Roman"/>
                <w:szCs w:val="24"/>
                <w:lang w:eastAsia="en-GB"/>
              </w:rPr>
            </w:pPr>
            <w:r w:rsidRPr="008965F2">
              <w:rPr>
                <w:rFonts w:eastAsia="Times New Roman"/>
                <w:color w:val="FAFCDE"/>
                <w:szCs w:val="24"/>
                <w:lang w:eastAsia="en-GB"/>
              </w:rPr>
              <w:t>.</w:t>
            </w:r>
          </w:p>
        </w:tc>
      </w:tr>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8965F2" w:rsidP="008965F2">
            <w:pPr>
              <w:rPr>
                <w:rFonts w:eastAsia="Times New Roman"/>
                <w:szCs w:val="24"/>
                <w:lang w:eastAsia="en-GB"/>
              </w:rPr>
            </w:pPr>
            <w:r w:rsidRPr="008965F2">
              <w:rPr>
                <w:rFonts w:eastAsia="Times New Roman"/>
                <w:color w:val="000080"/>
                <w:szCs w:val="24"/>
                <w:lang w:eastAsia="en-GB"/>
              </w:rPr>
              <w:t>Michael Woolley 1999</w:t>
            </w:r>
          </w:p>
        </w:tc>
      </w:tr>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8965F2" w:rsidP="008965F2">
            <w:pPr>
              <w:rPr>
                <w:rFonts w:eastAsia="Times New Roman"/>
                <w:szCs w:val="24"/>
                <w:lang w:eastAsia="en-GB"/>
              </w:rPr>
            </w:pPr>
            <w:r w:rsidRPr="008965F2">
              <w:rPr>
                <w:rFonts w:eastAsia="Times New Roman"/>
                <w:color w:val="000080"/>
                <w:szCs w:val="24"/>
                <w:lang w:eastAsia="en-GB"/>
              </w:rPr>
              <w:t>This page of the Internet Edition last revised 18 September 2006</w:t>
            </w:r>
          </w:p>
        </w:tc>
      </w:tr>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8965F2" w:rsidP="008965F2">
            <w:pPr>
              <w:rPr>
                <w:rFonts w:eastAsia="Times New Roman"/>
                <w:szCs w:val="24"/>
                <w:lang w:eastAsia="en-GB"/>
              </w:rPr>
            </w:pPr>
            <w:r w:rsidRPr="008965F2">
              <w:rPr>
                <w:rFonts w:eastAsia="Times New Roman"/>
                <w:color w:val="000080"/>
                <w:szCs w:val="24"/>
                <w:lang w:eastAsia="en-GB"/>
              </w:rPr>
              <w:t>  </w:t>
            </w:r>
            <w:r w:rsidRPr="008965F2">
              <w:rPr>
                <w:rFonts w:eastAsia="Times New Roman"/>
                <w:color w:val="FAFCDE"/>
                <w:szCs w:val="24"/>
                <w:lang w:eastAsia="en-GB"/>
              </w:rPr>
              <w:t>...</w:t>
            </w:r>
          </w:p>
        </w:tc>
      </w:tr>
      <w:tr w:rsidR="008965F2" w:rsidRPr="008965F2" w:rsidTr="00896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5F2" w:rsidRPr="008965F2" w:rsidRDefault="008965F2" w:rsidP="00457696">
            <w:pPr>
              <w:rPr>
                <w:rFonts w:eastAsia="Times New Roman"/>
                <w:szCs w:val="24"/>
                <w:lang w:eastAsia="en-GB"/>
              </w:rPr>
            </w:pPr>
            <w:r w:rsidRPr="008965F2">
              <w:rPr>
                <w:rFonts w:eastAsia="Times New Roman"/>
                <w:i/>
                <w:iCs/>
                <w:color w:val="000080"/>
                <w:szCs w:val="24"/>
                <w:lang w:eastAsia="en-GB"/>
              </w:rPr>
              <w:t xml:space="preserve">Number (column two) refers to documents in the associated hard copy (blue) files which are held by the </w:t>
            </w:r>
            <w:r w:rsidR="00457696">
              <w:rPr>
                <w:rFonts w:eastAsia="Times New Roman"/>
                <w:i/>
                <w:iCs/>
                <w:color w:val="000080"/>
                <w:szCs w:val="24"/>
                <w:lang w:eastAsia="en-GB"/>
              </w:rPr>
              <w:t>Local</w:t>
            </w:r>
            <w:r w:rsidRPr="008965F2">
              <w:rPr>
                <w:rFonts w:eastAsia="Times New Roman"/>
                <w:i/>
                <w:iCs/>
                <w:color w:val="000080"/>
                <w:szCs w:val="24"/>
                <w:lang w:eastAsia="en-GB"/>
              </w:rPr>
              <w:t xml:space="preserve"> Meeting Librarian</w:t>
            </w:r>
          </w:p>
        </w:tc>
      </w:tr>
    </w:tbl>
    <w:p w:rsidR="008965F2" w:rsidRPr="008965F2" w:rsidRDefault="008965F2" w:rsidP="008965F2">
      <w:pPr>
        <w:rPr>
          <w:rFonts w:eastAsia="Times New Roman"/>
          <w:color w:val="000080"/>
          <w:sz w:val="27"/>
          <w:szCs w:val="27"/>
          <w:lang w:eastAsia="en-GB"/>
        </w:rPr>
      </w:pPr>
      <w:r w:rsidRPr="008965F2">
        <w:rPr>
          <w:rFonts w:eastAsia="Times New Roman"/>
          <w:i/>
          <w:iCs/>
          <w:color w:val="FAFCDE"/>
          <w:sz w:val="27"/>
          <w:lang w:eastAsia="en-GB"/>
        </w:rPr>
        <w:t>....</w:t>
      </w:r>
    </w:p>
    <w:p w:rsidR="008965F2" w:rsidRPr="008965F2" w:rsidRDefault="008965F2" w:rsidP="008965F2">
      <w:pPr>
        <w:spacing w:before="100" w:beforeAutospacing="1" w:after="100" w:afterAutospacing="1"/>
        <w:rPr>
          <w:rFonts w:eastAsia="Times New Roman"/>
          <w:szCs w:val="24"/>
          <w:lang w:eastAsia="en-GB"/>
        </w:rPr>
      </w:pPr>
      <w:r w:rsidRPr="008965F2">
        <w:rPr>
          <w:rFonts w:eastAsia="Times New Roman"/>
          <w:color w:val="000080"/>
          <w:sz w:val="27"/>
          <w:szCs w:val="27"/>
          <w:lang w:eastAsia="en-GB"/>
        </w:rPr>
        <w:t> </w:t>
      </w:r>
    </w:p>
    <w:tbl>
      <w:tblPr>
        <w:tblW w:w="15003" w:type="dxa"/>
        <w:tblCellSpacing w:w="0" w:type="dxa"/>
        <w:tblCellMar>
          <w:top w:w="120" w:type="dxa"/>
          <w:left w:w="120" w:type="dxa"/>
          <w:bottom w:w="120" w:type="dxa"/>
          <w:right w:w="120" w:type="dxa"/>
        </w:tblCellMar>
        <w:tblLook w:val="04A0" w:firstRow="1" w:lastRow="0" w:firstColumn="1" w:lastColumn="0" w:noHBand="0" w:noVBand="1"/>
      </w:tblPr>
      <w:tblGrid>
        <w:gridCol w:w="1172"/>
        <w:gridCol w:w="1019"/>
        <w:gridCol w:w="2607"/>
        <w:gridCol w:w="10205"/>
      </w:tblGrid>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b/>
                <w:bCs/>
                <w:sz w:val="20"/>
                <w:lang w:eastAsia="en-GB"/>
              </w:rPr>
              <w:t>Date</w:t>
            </w:r>
          </w:p>
        </w:tc>
        <w:tc>
          <w:tcPr>
            <w:tcW w:w="1019" w:type="dxa"/>
            <w:hideMark/>
          </w:tcPr>
          <w:p w:rsidR="00204737" w:rsidRPr="008965F2" w:rsidRDefault="00204737" w:rsidP="008965F2">
            <w:pPr>
              <w:rPr>
                <w:rFonts w:eastAsia="Times New Roman"/>
                <w:szCs w:val="24"/>
                <w:lang w:eastAsia="en-GB"/>
              </w:rPr>
            </w:pPr>
            <w:r w:rsidRPr="008965F2">
              <w:rPr>
                <w:rFonts w:eastAsia="Times New Roman"/>
                <w:b/>
                <w:bCs/>
                <w:sz w:val="20"/>
                <w:lang w:eastAsia="en-GB"/>
              </w:rPr>
              <w:t>Number</w:t>
            </w:r>
          </w:p>
        </w:tc>
        <w:tc>
          <w:tcPr>
            <w:tcW w:w="2607" w:type="dxa"/>
            <w:hideMark/>
          </w:tcPr>
          <w:p w:rsidR="00204737" w:rsidRPr="008965F2" w:rsidRDefault="00204737" w:rsidP="00204737">
            <w:pPr>
              <w:rPr>
                <w:rFonts w:eastAsia="Times New Roman"/>
                <w:szCs w:val="24"/>
                <w:lang w:eastAsia="en-GB"/>
              </w:rPr>
            </w:pPr>
            <w:r w:rsidRPr="008965F2">
              <w:rPr>
                <w:rFonts w:eastAsia="Times New Roman"/>
                <w:b/>
                <w:bCs/>
                <w:sz w:val="20"/>
                <w:lang w:eastAsia="en-GB"/>
              </w:rPr>
              <w:t xml:space="preserve">Source </w:t>
            </w:r>
          </w:p>
        </w:tc>
        <w:tc>
          <w:tcPr>
            <w:tcW w:w="10205" w:type="dxa"/>
            <w:hideMark/>
          </w:tcPr>
          <w:p w:rsidR="00204737" w:rsidRPr="008965F2" w:rsidRDefault="00204737" w:rsidP="008965F2">
            <w:pPr>
              <w:rPr>
                <w:rFonts w:eastAsia="Times New Roman"/>
                <w:szCs w:val="24"/>
                <w:lang w:eastAsia="en-GB"/>
              </w:rPr>
            </w:pPr>
            <w:r w:rsidRPr="008965F2">
              <w:rPr>
                <w:rFonts w:eastAsia="Times New Roman"/>
                <w:b/>
                <w:bCs/>
                <w:sz w:val="20"/>
                <w:lang w:eastAsia="en-GB"/>
              </w:rPr>
              <w:t>Content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1809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47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Barclays Bank</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Old Chichester Bank started by James Hack </w:t>
            </w:r>
            <w:proofErr w:type="spellStart"/>
            <w:r w:rsidRPr="008965F2">
              <w:rPr>
                <w:rFonts w:eastAsia="Times New Roman"/>
                <w:sz w:val="20"/>
                <w:lang w:eastAsia="en-GB"/>
              </w:rPr>
              <w:t>ll</w:t>
            </w:r>
            <w:proofErr w:type="spellEnd"/>
            <w:r w:rsidRPr="008965F2">
              <w:rPr>
                <w:rFonts w:eastAsia="Times New Roman"/>
                <w:sz w:val="20"/>
                <w:lang w:eastAsia="en-GB"/>
              </w:rPr>
              <w:t xml:space="preserve"> with Charles </w:t>
            </w:r>
            <w:proofErr w:type="spellStart"/>
            <w:r w:rsidRPr="008965F2">
              <w:rPr>
                <w:rFonts w:eastAsia="Times New Roman"/>
                <w:sz w:val="20"/>
                <w:lang w:eastAsia="en-GB"/>
              </w:rPr>
              <w:t>Dendy</w:t>
            </w:r>
            <w:proofErr w:type="spellEnd"/>
            <w:r w:rsidRPr="008965F2">
              <w:rPr>
                <w:rFonts w:eastAsia="Times New Roman"/>
                <w:sz w:val="20"/>
                <w:lang w:eastAsia="en-GB"/>
              </w:rPr>
              <w:t xml:space="preserve"> (also a member?)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1809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47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Barclays Bank</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William Hack and James </w:t>
            </w:r>
            <w:proofErr w:type="spellStart"/>
            <w:r w:rsidRPr="008965F2">
              <w:rPr>
                <w:rFonts w:eastAsia="Times New Roman"/>
                <w:sz w:val="20"/>
                <w:lang w:eastAsia="en-GB"/>
              </w:rPr>
              <w:t>Farenden</w:t>
            </w:r>
            <w:proofErr w:type="spellEnd"/>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Report of Lewes and Chichester MM Boundary Committee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Lewes joined Chichester to become Lewes and Chichester MM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 p1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"On 13th September 1810 Mr Joseph Lancaster lectured to the inhabitants of Chichester and its vicinity in the Assembly Room. A meeting followed when it was resolved that the establishment of a school on Mr Lancaster's plan was desirable...."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first secretary to the Lancastrian School society. John Marsh the first President.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At twenty one [John Barton] became a partner [in Stephen Hack's currier business]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Dictionary of Quaker Biography – Friends’ House</w:t>
            </w:r>
            <w:r>
              <w:rPr>
                <w:rFonts w:eastAsia="Times New Roman"/>
                <w:sz w:val="20"/>
                <w:lang w:eastAsia="en-GB"/>
              </w:rPr>
              <w:t xml:space="preserve"> </w:t>
            </w:r>
            <w:r>
              <w:rPr>
                <w:rFonts w:eastAsia="Times New Roman"/>
                <w:sz w:val="20"/>
                <w:lang w:eastAsia="en-GB"/>
              </w:rPr>
              <w:lastRenderedPageBreak/>
              <w:t xml:space="preserve">/ </w:t>
            </w:r>
            <w:r w:rsidRPr="008965F2">
              <w:rPr>
                <w:rFonts w:eastAsia="Times New Roman"/>
                <w:sz w:val="20"/>
                <w:lang w:eastAsia="en-GB"/>
              </w:rPr>
              <w:t xml:space="preserve">London </w:t>
            </w:r>
            <w:proofErr w:type="spellStart"/>
            <w:r w:rsidRPr="008965F2">
              <w:rPr>
                <w:rFonts w:eastAsia="Times New Roman"/>
                <w:sz w:val="20"/>
                <w:lang w:eastAsia="en-GB"/>
              </w:rPr>
              <w:t>Mddsx</w:t>
            </w:r>
            <w:proofErr w:type="spellEnd"/>
            <w:r w:rsidRPr="008965F2">
              <w:rPr>
                <w:rFonts w:eastAsia="Times New Roman"/>
                <w:sz w:val="20"/>
                <w:lang w:eastAsia="en-GB"/>
              </w:rPr>
              <w:t xml:space="preserve"> QM Burial Digest</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 xml:space="preserve">John Barton m Ann </w:t>
            </w:r>
            <w:proofErr w:type="spellStart"/>
            <w:r w:rsidRPr="008965F2">
              <w:rPr>
                <w:rFonts w:eastAsia="Times New Roman"/>
                <w:sz w:val="20"/>
                <w:lang w:eastAsia="en-GB"/>
              </w:rPr>
              <w:t>Woodrouffe</w:t>
            </w:r>
            <w:proofErr w:type="spellEnd"/>
            <w:r w:rsidRPr="008965F2">
              <w:rPr>
                <w:rFonts w:eastAsia="Times New Roman"/>
                <w:sz w:val="20"/>
                <w:lang w:eastAsia="en-GB"/>
              </w:rPr>
              <w:t xml:space="preserve"> Smith (d 24/10/1822) Later married Frances Rickman by whom he had six children (</w:t>
            </w:r>
            <w:proofErr w:type="spellStart"/>
            <w:r w:rsidRPr="008965F2">
              <w:rPr>
                <w:rFonts w:eastAsia="Times New Roman"/>
                <w:sz w:val="20"/>
                <w:lang w:eastAsia="en-GB"/>
              </w:rPr>
              <w:t>cf</w:t>
            </w:r>
            <w:proofErr w:type="spellEnd"/>
            <w:r w:rsidRPr="008965F2">
              <w:rPr>
                <w:rFonts w:eastAsia="Times New Roman"/>
                <w:sz w:val="20"/>
                <w:lang w:eastAsia="en-GB"/>
              </w:rPr>
              <w:t xml:space="preserve"> no 17)</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1811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John Barton married Anne </w:t>
            </w:r>
            <w:proofErr w:type="spellStart"/>
            <w:r w:rsidRPr="008965F2">
              <w:rPr>
                <w:rFonts w:eastAsia="Times New Roman"/>
                <w:sz w:val="20"/>
                <w:lang w:eastAsia="en-GB"/>
              </w:rPr>
              <w:t>Woodrouffe</w:t>
            </w:r>
            <w:proofErr w:type="spellEnd"/>
            <w:r w:rsidRPr="008965F2">
              <w:rPr>
                <w:rFonts w:eastAsia="Times New Roman"/>
                <w:sz w:val="20"/>
                <w:lang w:eastAsia="en-GB"/>
              </w:rPr>
              <w:t xml:space="preserve"> Smith, a Quaker. During the marriage he received £2000 a year via his wealthy father in law</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 p1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August "The establishment of a girls' school appearing a very desirable object..."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60</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Friends' Historical Society </w:t>
            </w:r>
            <w:proofErr w:type="spellStart"/>
            <w:r w:rsidRPr="008965F2">
              <w:rPr>
                <w:rFonts w:eastAsia="Times New Roman"/>
                <w:sz w:val="20"/>
                <w:lang w:eastAsia="en-GB"/>
              </w:rPr>
              <w:t>Vol</w:t>
            </w:r>
            <w:proofErr w:type="spellEnd"/>
            <w:r w:rsidRPr="008965F2">
              <w:rPr>
                <w:rFonts w:eastAsia="Times New Roman"/>
                <w:sz w:val="20"/>
                <w:lang w:eastAsia="en-GB"/>
              </w:rPr>
              <w:t xml:space="preserve"> 49 no5 1961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This day the King of Prussia, The Emperor of </w:t>
            </w:r>
            <w:proofErr w:type="gramStart"/>
            <w:r w:rsidRPr="008965F2">
              <w:rPr>
                <w:rFonts w:eastAsia="Times New Roman"/>
                <w:sz w:val="20"/>
                <w:lang w:eastAsia="en-GB"/>
              </w:rPr>
              <w:t>Russia .....</w:t>
            </w:r>
            <w:proofErr w:type="gramEnd"/>
            <w:r w:rsidRPr="008965F2">
              <w:rPr>
                <w:rFonts w:eastAsia="Times New Roman"/>
                <w:sz w:val="20"/>
                <w:lang w:eastAsia="en-GB"/>
              </w:rPr>
              <w:t xml:space="preserve"> </w:t>
            </w:r>
            <w:proofErr w:type="gramStart"/>
            <w:r w:rsidRPr="008965F2">
              <w:rPr>
                <w:rFonts w:eastAsia="Times New Roman"/>
                <w:sz w:val="20"/>
                <w:lang w:eastAsia="en-GB"/>
              </w:rPr>
              <w:t>passed</w:t>
            </w:r>
            <w:proofErr w:type="gramEnd"/>
            <w:r w:rsidRPr="008965F2">
              <w:rPr>
                <w:rFonts w:eastAsia="Times New Roman"/>
                <w:sz w:val="20"/>
                <w:lang w:eastAsia="en-GB"/>
              </w:rPr>
              <w:t xml:space="preserve"> through the town on their way to Dover....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 p1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Declaration of Trusts relative to land and building for Royal Lancastrian School (boys) in Tower Street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 p2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Free School for Girls on the plan of Mr Joseph Lancaster will open for the reception of scholars on Monday 11th May" Of five committee members at least three were Friends (Hack Barton + Marsh)</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1812</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Town Plans of Chichester 1595 - 1898 David Butler Pub WSCC</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Fuller's map of 1820, page 18, and Bingley's map of 1822, page 20 show the Lancastrian Girls School as on East Walls between Priory Road and East Row, adjoining the Friar's Gate garden at the time.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Chichester Savings Bank formed after a meeting at the home of John Barton. Barton and Marsh were two of the four </w:t>
            </w:r>
            <w:proofErr w:type="spellStart"/>
            <w:r w:rsidRPr="008965F2">
              <w:rPr>
                <w:rFonts w:eastAsia="Times New Roman"/>
                <w:sz w:val="20"/>
                <w:lang w:eastAsia="en-GB"/>
              </w:rPr>
              <w:t>guarentors</w:t>
            </w:r>
            <w:proofErr w:type="spellEnd"/>
            <w:r w:rsidRPr="008965F2">
              <w:rPr>
                <w:rFonts w:eastAsia="Times New Roman"/>
                <w:sz w:val="20"/>
                <w:lang w:eastAsia="en-GB"/>
              </w:rPr>
              <w:t>. The bank was intended as a service to the poor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1814</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Story of Quakerism 190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Elizabeth Fry opened a school inside </w:t>
            </w:r>
            <w:proofErr w:type="spellStart"/>
            <w:r w:rsidRPr="008965F2">
              <w:rPr>
                <w:rFonts w:eastAsia="Times New Roman"/>
                <w:sz w:val="20"/>
                <w:lang w:eastAsia="en-GB"/>
              </w:rPr>
              <w:t>Newgate</w:t>
            </w:r>
            <w:proofErr w:type="spellEnd"/>
            <w:r w:rsidRPr="008965F2">
              <w:rPr>
                <w:rFonts w:eastAsia="Times New Roman"/>
                <w:sz w:val="20"/>
                <w:lang w:eastAsia="en-GB"/>
              </w:rPr>
              <w:t>, began her work on prison reform.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r>
              <w:rPr>
                <w:rFonts w:eastAsia="Times New Roman"/>
                <w:sz w:val="20"/>
                <w:lang w:eastAsia="en-GB"/>
              </w:rPr>
              <w:t xml:space="preserve"> / </w:t>
            </w:r>
            <w:r w:rsidRPr="008965F2">
              <w:rPr>
                <w:rFonts w:eastAsia="Times New Roman"/>
                <w:sz w:val="20"/>
                <w:lang w:eastAsia="en-GB"/>
              </w:rPr>
              <w:t>Diary of John Marsh</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gave up his business life. In November John Marsh wrote ' Mr Barton a young Quaker...having asked me to drink tea with them ......'</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Press cutting - paper unknown</w:t>
            </w:r>
            <w:r>
              <w:rPr>
                <w:rFonts w:eastAsia="Times New Roman"/>
                <w:sz w:val="20"/>
                <w:lang w:eastAsia="en-GB"/>
              </w:rPr>
              <w:t xml:space="preserve"> / </w:t>
            </w:r>
            <w:r w:rsidRPr="008965F2">
              <w:rPr>
                <w:rFonts w:eastAsia="Times New Roman"/>
                <w:sz w:val="20"/>
                <w:lang w:eastAsia="en-GB"/>
              </w:rPr>
              <w:t>The Times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"When the Emperor Alexander of Russia was in England..."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Liz Butler letter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Biographical note on Nathaniel and Mary Rickman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5680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Stephen Hack and John Barton did some development on the site of a </w:t>
            </w:r>
            <w:proofErr w:type="spellStart"/>
            <w:r w:rsidRPr="008965F2">
              <w:rPr>
                <w:rFonts w:eastAsia="Times New Roman"/>
                <w:sz w:val="20"/>
                <w:lang w:eastAsia="en-GB"/>
              </w:rPr>
              <w:t>malthouse</w:t>
            </w:r>
            <w:proofErr w:type="spellEnd"/>
            <w:r w:rsidRPr="008965F2">
              <w:rPr>
                <w:rFonts w:eastAsia="Times New Roman"/>
                <w:sz w:val="20"/>
                <w:lang w:eastAsia="en-GB"/>
              </w:rPr>
              <w:t xml:space="preserve"> on the </w:t>
            </w:r>
            <w:proofErr w:type="spellStart"/>
            <w:r w:rsidRPr="008965F2">
              <w:rPr>
                <w:rFonts w:eastAsia="Times New Roman"/>
                <w:sz w:val="20"/>
                <w:lang w:eastAsia="en-GB"/>
              </w:rPr>
              <w:t>Northside</w:t>
            </w:r>
            <w:proofErr w:type="spellEnd"/>
            <w:r w:rsidRPr="008965F2">
              <w:rPr>
                <w:rFonts w:eastAsia="Times New Roman"/>
                <w:sz w:val="20"/>
                <w:lang w:eastAsia="en-GB"/>
              </w:rPr>
              <w:t xml:space="preserve"> of East Row, building a warehouse.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Elizabeth Fry and her sister Priscilla Gurney, 'valued friends' of the Hacks visited Chichester and stayed with the </w:t>
            </w:r>
            <w:proofErr w:type="spellStart"/>
            <w:r w:rsidRPr="008965F2">
              <w:rPr>
                <w:rFonts w:eastAsia="Times New Roman"/>
                <w:sz w:val="20"/>
                <w:lang w:eastAsia="en-GB"/>
              </w:rPr>
              <w:t>Bartons</w:t>
            </w:r>
            <w:proofErr w:type="spellEnd"/>
            <w:r w:rsidRPr="008965F2">
              <w:rPr>
                <w:rFonts w:eastAsia="Times New Roman"/>
                <w:sz w:val="20"/>
                <w:lang w:eastAsia="en-GB"/>
              </w:rPr>
              <w: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49715</w:t>
            </w:r>
            <w:r>
              <w:rPr>
                <w:rFonts w:eastAsia="Times New Roman"/>
                <w:sz w:val="20"/>
                <w:lang w:eastAsia="en-GB"/>
              </w:rPr>
              <w:t xml:space="preserve"> / </w:t>
            </w:r>
            <w:r w:rsidRPr="008965F2">
              <w:rPr>
                <w:rFonts w:eastAsia="Times New Roman"/>
                <w:sz w:val="20"/>
                <w:lang w:eastAsia="en-GB"/>
              </w:rPr>
              <w:t>letters 31, 38, 48, 62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John Barton "lodging in the Pallant with </w:t>
            </w:r>
            <w:proofErr w:type="spellStart"/>
            <w:r w:rsidRPr="008965F2">
              <w:rPr>
                <w:rFonts w:eastAsia="Times New Roman"/>
                <w:sz w:val="20"/>
                <w:lang w:eastAsia="en-GB"/>
              </w:rPr>
              <w:t>Outon</w:t>
            </w:r>
            <w:proofErr w:type="spellEnd"/>
            <w:r w:rsidRPr="008965F2">
              <w:rPr>
                <w:rFonts w:eastAsia="Times New Roman"/>
                <w:sz w:val="20"/>
                <w:lang w:eastAsia="en-GB"/>
              </w:rPr>
              <w:t xml:space="preserve">!" A reference to "Cousin </w:t>
            </w:r>
            <w:proofErr w:type="spellStart"/>
            <w:r w:rsidRPr="008965F2">
              <w:rPr>
                <w:rFonts w:eastAsia="Times New Roman"/>
                <w:sz w:val="20"/>
                <w:lang w:eastAsia="en-GB"/>
              </w:rPr>
              <w:t>Dendy</w:t>
            </w:r>
            <w:proofErr w:type="spellEnd"/>
            <w:r w:rsidRPr="008965F2">
              <w:rPr>
                <w:rFonts w:eastAsia="Times New Roman"/>
                <w:sz w:val="20"/>
                <w:lang w:eastAsia="en-GB"/>
              </w:rPr>
              <w: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1816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visited Paris in July and August, met Malthus the economist and Alexander von Humboldt the German explorer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49715</w:t>
            </w:r>
            <w:r>
              <w:rPr>
                <w:rFonts w:eastAsia="Times New Roman"/>
                <w:sz w:val="20"/>
                <w:lang w:eastAsia="en-GB"/>
              </w:rPr>
              <w:t xml:space="preserve"> / </w:t>
            </w:r>
            <w:r w:rsidRPr="008965F2">
              <w:rPr>
                <w:rFonts w:eastAsia="Times New Roman"/>
                <w:sz w:val="20"/>
                <w:lang w:eastAsia="en-GB"/>
              </w:rPr>
              <w:t>letter 39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November: Elizabeth Fry visits the Hacks with Elizabeth Robson. Two ‘well attended and very satisfactory’ public meetings but Elizabeth ‘poorly’ the whole time and attended by a doctor.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The Chichester branch of the British and Foreign Bible Society formed. Meeting chaired by William </w:t>
            </w:r>
            <w:proofErr w:type="spellStart"/>
            <w:r w:rsidRPr="008965F2">
              <w:rPr>
                <w:rFonts w:eastAsia="Times New Roman"/>
                <w:sz w:val="20"/>
                <w:lang w:eastAsia="en-GB"/>
              </w:rPr>
              <w:t>Huskison</w:t>
            </w:r>
            <w:proofErr w:type="spellEnd"/>
            <w:r w:rsidRPr="008965F2">
              <w:rPr>
                <w:rFonts w:eastAsia="Times New Roman"/>
                <w:sz w:val="20"/>
                <w:lang w:eastAsia="en-GB"/>
              </w:rPr>
              <w:t xml:space="preserve"> MP, John Barton a secretary, John Marsh treasurer.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Report of Lewes and Chichester MM Boundary Committee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Meeting at Arundel discontinued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49715</w:t>
            </w:r>
            <w:r>
              <w:rPr>
                <w:rFonts w:eastAsia="Times New Roman"/>
                <w:sz w:val="20"/>
                <w:lang w:eastAsia="en-GB"/>
              </w:rPr>
              <w:t xml:space="preserve"> / </w:t>
            </w:r>
            <w:r w:rsidRPr="008965F2">
              <w:rPr>
                <w:rFonts w:eastAsia="Times New Roman"/>
                <w:sz w:val="20"/>
                <w:lang w:eastAsia="en-GB"/>
              </w:rPr>
              <w:t>letters 31, 38, 48, 62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James Hack </w:t>
            </w:r>
            <w:proofErr w:type="spellStart"/>
            <w:r w:rsidRPr="008965F2">
              <w:rPr>
                <w:rFonts w:eastAsia="Times New Roman"/>
                <w:sz w:val="20"/>
                <w:lang w:eastAsia="en-GB"/>
              </w:rPr>
              <w:t>ll</w:t>
            </w:r>
            <w:proofErr w:type="spellEnd"/>
            <w:r w:rsidRPr="008965F2">
              <w:rPr>
                <w:rFonts w:eastAsia="Times New Roman"/>
                <w:sz w:val="20"/>
                <w:lang w:eastAsia="en-GB"/>
              </w:rPr>
              <w:t xml:space="preserve"> re-married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49715 / 48</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James Hack </w:t>
            </w:r>
            <w:proofErr w:type="spellStart"/>
            <w:r w:rsidRPr="008965F2">
              <w:rPr>
                <w:rFonts w:eastAsia="Times New Roman"/>
                <w:sz w:val="20"/>
                <w:lang w:eastAsia="en-GB"/>
              </w:rPr>
              <w:t>ll</w:t>
            </w:r>
            <w:proofErr w:type="spellEnd"/>
            <w:r w:rsidRPr="008965F2">
              <w:rPr>
                <w:rFonts w:eastAsia="Times New Roman"/>
                <w:sz w:val="20"/>
                <w:lang w:eastAsia="en-GB"/>
              </w:rPr>
              <w:t xml:space="preserve"> thinking of surrendering his business to his sons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1819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helped John Marsh's brother to establish a National [C of E] school in Westbourne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49715/51</w:t>
            </w:r>
            <w:r>
              <w:rPr>
                <w:rFonts w:eastAsia="Times New Roman"/>
                <w:sz w:val="20"/>
                <w:lang w:eastAsia="en-GB"/>
              </w:rPr>
              <w:t xml:space="preserve"> / </w:t>
            </w:r>
            <w:r w:rsidRPr="008965F2">
              <w:rPr>
                <w:rFonts w:eastAsia="Times New Roman"/>
                <w:sz w:val="20"/>
                <w:lang w:eastAsia="en-GB"/>
              </w:rPr>
              <w:t xml:space="preserve">J Hack to Sarah </w:t>
            </w:r>
            <w:proofErr w:type="spellStart"/>
            <w:r w:rsidRPr="008965F2">
              <w:rPr>
                <w:rFonts w:eastAsia="Times New Roman"/>
                <w:sz w:val="20"/>
                <w:lang w:eastAsia="en-GB"/>
              </w:rPr>
              <w:t>Tuke</w:t>
            </w:r>
            <w:proofErr w:type="spellEnd"/>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John Barton </w:t>
            </w:r>
            <w:proofErr w:type="spellStart"/>
            <w:r w:rsidRPr="008965F2">
              <w:rPr>
                <w:rFonts w:eastAsia="Times New Roman"/>
                <w:sz w:val="20"/>
                <w:lang w:eastAsia="en-GB"/>
              </w:rPr>
              <w:t>vigerously</w:t>
            </w:r>
            <w:proofErr w:type="spellEnd"/>
            <w:r w:rsidRPr="008965F2">
              <w:rPr>
                <w:rFonts w:eastAsia="Times New Roman"/>
                <w:sz w:val="20"/>
                <w:lang w:eastAsia="en-GB"/>
              </w:rPr>
              <w:t xml:space="preserve"> attacked </w:t>
            </w:r>
            <w:proofErr w:type="spellStart"/>
            <w:r w:rsidRPr="008965F2">
              <w:rPr>
                <w:rFonts w:eastAsia="Times New Roman"/>
                <w:sz w:val="20"/>
                <w:lang w:eastAsia="en-GB"/>
              </w:rPr>
              <w:t>Huskison</w:t>
            </w:r>
            <w:proofErr w:type="spellEnd"/>
            <w:r w:rsidRPr="008965F2">
              <w:rPr>
                <w:rFonts w:eastAsia="Times New Roman"/>
                <w:sz w:val="20"/>
                <w:lang w:eastAsia="en-GB"/>
              </w:rPr>
              <w:t xml:space="preserve"> in a meeting at the town hall –‘great applause’. J Hack alarmed.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On 1st March John Barton spoke at the Dolphin in favour of the Radical Sir Godfrey Webster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r>
              <w:rPr>
                <w:rFonts w:eastAsia="Times New Roman"/>
                <w:sz w:val="20"/>
                <w:lang w:eastAsia="en-GB"/>
              </w:rPr>
              <w:t xml:space="preserve"> / </w:t>
            </w:r>
            <w:r w:rsidRPr="008965F2">
              <w:rPr>
                <w:rFonts w:eastAsia="Times New Roman"/>
                <w:sz w:val="20"/>
                <w:lang w:eastAsia="en-GB"/>
              </w:rPr>
              <w:t xml:space="preserve">London </w:t>
            </w:r>
            <w:proofErr w:type="spellStart"/>
            <w:r w:rsidRPr="008965F2">
              <w:rPr>
                <w:rFonts w:eastAsia="Times New Roman"/>
                <w:sz w:val="20"/>
                <w:lang w:eastAsia="en-GB"/>
              </w:rPr>
              <w:t>Mddsx</w:t>
            </w:r>
            <w:proofErr w:type="spellEnd"/>
            <w:r w:rsidRPr="008965F2">
              <w:rPr>
                <w:rFonts w:eastAsia="Times New Roman"/>
                <w:sz w:val="20"/>
                <w:lang w:eastAsia="en-GB"/>
              </w:rPr>
              <w:t xml:space="preserve"> QM Burial Digest</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Barton's first wife died 24th October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Millington</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Six partners in Hack </w:t>
            </w:r>
            <w:proofErr w:type="spellStart"/>
            <w:r w:rsidRPr="008965F2">
              <w:rPr>
                <w:rFonts w:eastAsia="Times New Roman"/>
                <w:sz w:val="20"/>
                <w:lang w:eastAsia="en-GB"/>
              </w:rPr>
              <w:t>Denby</w:t>
            </w:r>
            <w:proofErr w:type="spellEnd"/>
            <w:r w:rsidRPr="008965F2">
              <w:rPr>
                <w:rFonts w:eastAsia="Times New Roman"/>
                <w:sz w:val="20"/>
                <w:lang w:eastAsia="en-GB"/>
              </w:rPr>
              <w:t xml:space="preserve"> Bank (named ...)</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49715/53</w:t>
            </w:r>
            <w:r>
              <w:rPr>
                <w:rFonts w:eastAsia="Times New Roman"/>
                <w:sz w:val="20"/>
                <w:lang w:eastAsia="en-GB"/>
              </w:rPr>
              <w:t xml:space="preserve"> / </w:t>
            </w:r>
            <w:r w:rsidRPr="008965F2">
              <w:rPr>
                <w:rFonts w:eastAsia="Times New Roman"/>
                <w:sz w:val="20"/>
                <w:lang w:eastAsia="en-GB"/>
              </w:rPr>
              <w:t xml:space="preserve">James Hack to Sarah </w:t>
            </w:r>
            <w:proofErr w:type="spellStart"/>
            <w:r w:rsidRPr="008965F2">
              <w:rPr>
                <w:rFonts w:eastAsia="Times New Roman"/>
                <w:sz w:val="20"/>
                <w:lang w:eastAsia="en-GB"/>
              </w:rPr>
              <w:t>Tuke</w:t>
            </w:r>
            <w:proofErr w:type="spellEnd"/>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(Hack) asks MM to be re-instated as a member. James surprised but very pleased ‘not one in the meeting but felt rejoiced at the step he had taken’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correct date for this entry is not clear MW 2001</w:t>
            </w:r>
            <w:proofErr w:type="gramStart"/>
            <w:r w:rsidRPr="008965F2">
              <w:rPr>
                <w:rFonts w:eastAsia="Times New Roman"/>
                <w:sz w:val="20"/>
                <w:lang w:eastAsia="en-GB"/>
              </w:rPr>
              <w:t>  "</w:t>
            </w:r>
            <w:proofErr w:type="gramEnd"/>
            <w:r w:rsidRPr="008965F2">
              <w:rPr>
                <w:rFonts w:eastAsia="Times New Roman"/>
                <w:sz w:val="20"/>
                <w:lang w:eastAsia="en-GB"/>
              </w:rPr>
              <w:t>Maria also wrote a poem in aid of the local infirmary, whilst John Barton and [Stephen?] Hack and son [John Barton Hack?] each subscribed £50 to the building fund"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Marsh, a local composer,</w:t>
            </w:r>
            <w:proofErr w:type="gramStart"/>
            <w:r w:rsidRPr="008965F2">
              <w:rPr>
                <w:rFonts w:eastAsia="Times New Roman"/>
                <w:sz w:val="20"/>
                <w:lang w:eastAsia="en-GB"/>
              </w:rPr>
              <w:t>  wrote</w:t>
            </w:r>
            <w:proofErr w:type="gramEnd"/>
            <w:r w:rsidRPr="008965F2">
              <w:rPr>
                <w:rFonts w:eastAsia="Times New Roman"/>
                <w:sz w:val="20"/>
                <w:lang w:eastAsia="en-GB"/>
              </w:rPr>
              <w:t xml:space="preserve"> in his diary 'Drank tea with the Hacks as Maria wanted to discuss her new stories from the history of England. Spent a very pleasant evening with them and their young family</w:t>
            </w:r>
            <w:proofErr w:type="gramStart"/>
            <w:r w:rsidRPr="008965F2">
              <w:rPr>
                <w:rFonts w:eastAsia="Times New Roman"/>
                <w:sz w:val="20"/>
                <w:lang w:eastAsia="en-GB"/>
              </w:rPr>
              <w:t>..'</w:t>
            </w:r>
            <w:proofErr w:type="gramEnd"/>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1823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WSCRO 49665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Stephen Hack senior died (1775 - 1823)</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E61EA2" w:rsidP="008965F2">
            <w:pPr>
              <w:rPr>
                <w:rFonts w:eastAsia="Times New Roman"/>
                <w:szCs w:val="24"/>
                <w:lang w:eastAsia="en-GB"/>
              </w:rPr>
            </w:pPr>
            <w:r>
              <w:rPr>
                <w:rFonts w:eastAsia="Times New Roman"/>
                <w:sz w:val="20"/>
                <w:lang w:eastAsia="en-GB"/>
              </w:rPr>
              <w:t>[Stephen Hack] was buried </w:t>
            </w:r>
            <w:r w:rsidR="00204737" w:rsidRPr="008965F2">
              <w:rPr>
                <w:rFonts w:eastAsia="Times New Roman"/>
                <w:sz w:val="20"/>
                <w:lang w:eastAsia="en-GB"/>
              </w:rPr>
              <w:t>at the Quaker ground next to the Meeting House. At the service that followed William Allen, the Quaker philanthropist from London, gave a much admired address.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Rev Bliss married Elizabeth Hack</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WSCRO 49717 (68)</w:t>
            </w:r>
            <w:r>
              <w:rPr>
                <w:rFonts w:eastAsia="Times New Roman"/>
                <w:sz w:val="20"/>
                <w:lang w:eastAsia="en-GB"/>
              </w:rPr>
              <w:t xml:space="preserve"> / </w:t>
            </w:r>
            <w:r w:rsidRPr="008965F2">
              <w:rPr>
                <w:rFonts w:eastAsia="Times New Roman"/>
                <w:sz w:val="20"/>
                <w:lang w:eastAsia="en-GB"/>
              </w:rPr>
              <w:t xml:space="preserve">Elizabeth Hack to Samuel and Priscilla </w:t>
            </w:r>
            <w:proofErr w:type="spellStart"/>
            <w:r w:rsidRPr="008965F2">
              <w:rPr>
                <w:rFonts w:eastAsia="Times New Roman"/>
                <w:sz w:val="20"/>
                <w:lang w:eastAsia="en-GB"/>
              </w:rPr>
              <w:t>Tuke</w:t>
            </w:r>
            <w:proofErr w:type="spellEnd"/>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John Marsh visits the </w:t>
            </w:r>
            <w:proofErr w:type="spellStart"/>
            <w:r w:rsidRPr="008965F2">
              <w:rPr>
                <w:rFonts w:eastAsia="Times New Roman"/>
                <w:sz w:val="20"/>
                <w:lang w:eastAsia="en-GB"/>
              </w:rPr>
              <w:t>Tukes</w:t>
            </w:r>
            <w:proofErr w:type="spellEnd"/>
            <w:r w:rsidRPr="008965F2">
              <w:rPr>
                <w:rFonts w:eastAsia="Times New Roman"/>
                <w:sz w:val="20"/>
                <w:lang w:eastAsia="en-GB"/>
              </w:rPr>
              <w:t xml:space="preserve"> in York</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E61EA2">
            <w:pPr>
              <w:rPr>
                <w:rFonts w:eastAsia="Times New Roman"/>
                <w:szCs w:val="24"/>
                <w:lang w:eastAsia="en-GB"/>
              </w:rPr>
            </w:pPr>
            <w:r w:rsidRPr="008965F2">
              <w:rPr>
                <w:rFonts w:eastAsia="Times New Roman"/>
                <w:sz w:val="20"/>
                <w:lang w:eastAsia="en-GB"/>
              </w:rPr>
              <w:t xml:space="preserve">November: Thomas Clarkson 'the </w:t>
            </w:r>
            <w:proofErr w:type="spellStart"/>
            <w:r w:rsidRPr="008965F2">
              <w:rPr>
                <w:rFonts w:eastAsia="Times New Roman"/>
                <w:sz w:val="20"/>
                <w:lang w:eastAsia="en-GB"/>
              </w:rPr>
              <w:t>indefatigible</w:t>
            </w:r>
            <w:proofErr w:type="spellEnd"/>
            <w:r w:rsidRPr="008965F2">
              <w:rPr>
                <w:rFonts w:eastAsia="Times New Roman"/>
                <w:sz w:val="20"/>
                <w:lang w:eastAsia="en-GB"/>
              </w:rPr>
              <w:t xml:space="preserve"> labourer</w:t>
            </w:r>
            <w:r w:rsidR="00E61EA2">
              <w:rPr>
                <w:rFonts w:eastAsia="Times New Roman"/>
                <w:sz w:val="20"/>
                <w:lang w:eastAsia="en-GB"/>
              </w:rPr>
              <w:t xml:space="preserve"> o</w:t>
            </w:r>
            <w:r w:rsidRPr="008965F2">
              <w:rPr>
                <w:rFonts w:eastAsia="Times New Roman"/>
                <w:sz w:val="20"/>
                <w:lang w:eastAsia="en-GB"/>
              </w:rPr>
              <w:t>n behalf of the African slaves' attended a meeting at James Hack's house in East Street. John Marsh present and about fourteen others. John Barton became secretary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In March 1824 at William Hack's house John Barton read over a petition to be presented to Parliament.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Rev Bliss (m Elizabeth Hack 1823) became curate of </w:t>
            </w:r>
            <w:proofErr w:type="spellStart"/>
            <w:r w:rsidRPr="008965F2">
              <w:rPr>
                <w:rFonts w:eastAsia="Times New Roman"/>
                <w:sz w:val="20"/>
                <w:lang w:eastAsia="en-GB"/>
              </w:rPr>
              <w:t>Funtington</w:t>
            </w:r>
            <w:proofErr w:type="spellEnd"/>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E61EA2" w:rsidRDefault="00204737" w:rsidP="00E61EA2">
            <w:pPr>
              <w:rPr>
                <w:rFonts w:eastAsia="Times New Roman"/>
                <w:sz w:val="20"/>
                <w:lang w:eastAsia="en-GB"/>
              </w:rPr>
            </w:pPr>
            <w:r w:rsidRPr="008965F2">
              <w:rPr>
                <w:rFonts w:eastAsia="Times New Roman"/>
                <w:sz w:val="20"/>
                <w:lang w:eastAsia="en-GB"/>
              </w:rPr>
              <w:t>John Barton living in West Street</w:t>
            </w:r>
            <w:r w:rsidR="00E61EA2">
              <w:rPr>
                <w:rFonts w:eastAsia="Times New Roman"/>
                <w:sz w:val="20"/>
                <w:lang w:eastAsia="en-GB"/>
              </w:rPr>
              <w:t xml:space="preserve"> </w:t>
            </w:r>
          </w:p>
          <w:p w:rsidR="00204737" w:rsidRPr="008965F2" w:rsidRDefault="00204737" w:rsidP="00E61EA2">
            <w:pPr>
              <w:rPr>
                <w:rFonts w:eastAsia="Times New Roman"/>
                <w:szCs w:val="24"/>
                <w:lang w:eastAsia="en-GB"/>
              </w:rPr>
            </w:pPr>
            <w:r w:rsidRPr="008965F2">
              <w:rPr>
                <w:rFonts w:eastAsia="Times New Roman"/>
                <w:sz w:val="20"/>
                <w:lang w:eastAsia="en-GB"/>
              </w:rPr>
              <w:t xml:space="preserve">His name included on the foundation stone in the entrance to </w:t>
            </w:r>
            <w:proofErr w:type="spellStart"/>
            <w:r w:rsidRPr="008965F2">
              <w:rPr>
                <w:rFonts w:eastAsia="Times New Roman"/>
                <w:sz w:val="20"/>
                <w:lang w:eastAsia="en-GB"/>
              </w:rPr>
              <w:t>Birkbeck</w:t>
            </w:r>
            <w:proofErr w:type="spellEnd"/>
            <w:r w:rsidRPr="008965F2">
              <w:rPr>
                <w:rFonts w:eastAsia="Times New Roman"/>
                <w:sz w:val="20"/>
                <w:lang w:eastAsia="en-GB"/>
              </w:rPr>
              <w:t xml:space="preserve"> College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Chichester Papers 29</w:t>
            </w:r>
            <w:r>
              <w:rPr>
                <w:rFonts w:eastAsia="Times New Roman"/>
                <w:sz w:val="20"/>
                <w:lang w:eastAsia="en-GB"/>
              </w:rPr>
              <w:t xml:space="preserve"> </w:t>
            </w:r>
            <w:r w:rsidRPr="008965F2">
              <w:rPr>
                <w:rFonts w:eastAsia="Times New Roman"/>
                <w:sz w:val="20"/>
                <w:lang w:eastAsia="en-GB"/>
              </w:rPr>
              <w:t>Steer</w:t>
            </w:r>
            <w:r>
              <w:rPr>
                <w:rFonts w:eastAsia="Times New Roman"/>
                <w:sz w:val="20"/>
                <w:lang w:eastAsia="en-GB"/>
              </w:rPr>
              <w:t xml:space="preserve"> / </w:t>
            </w: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Mechanics Institute established.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w:t>
            </w:r>
          </w:p>
        </w:tc>
        <w:tc>
          <w:tcPr>
            <w:tcW w:w="2607" w:type="dxa"/>
            <w:hideMark/>
          </w:tcPr>
          <w:p w:rsidR="00204737" w:rsidRPr="008965F2" w:rsidRDefault="00204737" w:rsidP="008965F2">
            <w:pPr>
              <w:rPr>
                <w:rFonts w:eastAsia="Times New Roman"/>
                <w:szCs w:val="24"/>
                <w:lang w:eastAsia="en-GB"/>
              </w:rPr>
            </w:pPr>
            <w:r w:rsidRPr="008965F2">
              <w:rPr>
                <w:rFonts w:eastAsia="Times New Roman"/>
                <w:color w:val="000080"/>
                <w:sz w:val="20"/>
                <w:lang w:eastAsia="en-GB"/>
              </w:rPr>
              <w:t>Economic Journal LXII no 245 Page 89</w:t>
            </w:r>
            <w:r>
              <w:rPr>
                <w:rFonts w:eastAsia="Times New Roman"/>
                <w:color w:val="000080"/>
                <w:sz w:val="20"/>
                <w:lang w:eastAsia="en-GB"/>
              </w:rPr>
              <w:t xml:space="preserve"> / </w:t>
            </w:r>
            <w:r w:rsidRPr="008965F2">
              <w:rPr>
                <w:rFonts w:eastAsia="Times New Roman"/>
                <w:sz w:val="20"/>
                <w:lang w:eastAsia="en-GB"/>
              </w:rPr>
              <w:t>Obituary in ‘The Gents’ Magazine’ 1852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Esq., one of the original promoters of ….the Mechanics’ Institution of which he was treasurer until its union with the Philosophical Society. For many years he lectured within its walls in an able and popular manner.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Priscilla </w:t>
            </w:r>
            <w:proofErr w:type="spellStart"/>
            <w:r w:rsidRPr="008965F2">
              <w:rPr>
                <w:rFonts w:eastAsia="Times New Roman"/>
                <w:sz w:val="20"/>
                <w:lang w:eastAsia="en-GB"/>
              </w:rPr>
              <w:t>Tuke</w:t>
            </w:r>
            <w:proofErr w:type="spellEnd"/>
            <w:r w:rsidRPr="008965F2">
              <w:rPr>
                <w:rFonts w:eastAsia="Times New Roman"/>
                <w:sz w:val="20"/>
                <w:lang w:eastAsia="en-GB"/>
              </w:rPr>
              <w:t xml:space="preserve"> letter November</w:t>
            </w:r>
            <w:r>
              <w:rPr>
                <w:rFonts w:eastAsia="Times New Roman"/>
                <w:sz w:val="20"/>
                <w:lang w:eastAsia="en-GB"/>
              </w:rPr>
              <w:t xml:space="preserve"> / </w:t>
            </w:r>
            <w:r w:rsidRPr="008965F2">
              <w:rPr>
                <w:rFonts w:eastAsia="Times New Roman"/>
                <w:sz w:val="20"/>
                <w:lang w:eastAsia="en-GB"/>
              </w:rPr>
              <w:t>WSCRO MP 1376 Photo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"living in his ruins in Stoughton" Photo of the house in 1951 House called "</w:t>
            </w:r>
            <w:proofErr w:type="spellStart"/>
            <w:r w:rsidRPr="008965F2">
              <w:rPr>
                <w:rFonts w:eastAsia="Times New Roman"/>
                <w:sz w:val="20"/>
                <w:lang w:eastAsia="en-GB"/>
              </w:rPr>
              <w:t>Bartons</w:t>
            </w:r>
            <w:proofErr w:type="spellEnd"/>
            <w:r w:rsidRPr="008965F2">
              <w:rPr>
                <w:rFonts w:eastAsia="Times New Roman"/>
                <w:sz w:val="20"/>
                <w:lang w:eastAsia="en-GB"/>
              </w:rPr>
              <w: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1825/1826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49715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Typhus in Chichester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30th January 1826 the Anti-Slavery Society met at James Hack's house to prepare for a public meeting the next day.</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 xml:space="preserve">Meeting in the Council Chamber, Duke of Richmond presiding. Resolutions proposed by WS </w:t>
            </w:r>
            <w:proofErr w:type="spellStart"/>
            <w:r w:rsidRPr="008965F2">
              <w:rPr>
                <w:rFonts w:eastAsia="Times New Roman"/>
                <w:sz w:val="20"/>
                <w:lang w:eastAsia="en-GB"/>
              </w:rPr>
              <w:t>Poyntz</w:t>
            </w:r>
            <w:proofErr w:type="spellEnd"/>
            <w:r w:rsidRPr="008965F2">
              <w:rPr>
                <w:rFonts w:eastAsia="Times New Roman"/>
                <w:sz w:val="20"/>
                <w:lang w:eastAsia="en-GB"/>
              </w:rPr>
              <w:t xml:space="preserve"> MP and seconded by John Barton. Petition signed by the Dean the Archdeacon and most of the gentlemen present.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1826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49715/62</w:t>
            </w:r>
            <w:r>
              <w:rPr>
                <w:rFonts w:eastAsia="Times New Roman"/>
                <w:sz w:val="20"/>
                <w:lang w:eastAsia="en-GB"/>
              </w:rPr>
              <w:t xml:space="preserve"> / </w:t>
            </w:r>
            <w:r w:rsidRPr="008965F2">
              <w:rPr>
                <w:rFonts w:eastAsia="Times New Roman"/>
                <w:sz w:val="20"/>
                <w:lang w:eastAsia="en-GB"/>
              </w:rPr>
              <w:t xml:space="preserve">James Hack </w:t>
            </w:r>
            <w:proofErr w:type="spellStart"/>
            <w:r w:rsidRPr="008965F2">
              <w:rPr>
                <w:rFonts w:eastAsia="Times New Roman"/>
                <w:sz w:val="20"/>
                <w:lang w:eastAsia="en-GB"/>
              </w:rPr>
              <w:t>ll</w:t>
            </w:r>
            <w:proofErr w:type="spellEnd"/>
            <w:r w:rsidRPr="008965F2">
              <w:rPr>
                <w:rFonts w:eastAsia="Times New Roman"/>
                <w:sz w:val="20"/>
                <w:lang w:eastAsia="en-GB"/>
              </w:rPr>
              <w:t xml:space="preserve"> to Sam. </w:t>
            </w:r>
            <w:proofErr w:type="spellStart"/>
            <w:r w:rsidRPr="008965F2">
              <w:rPr>
                <w:rFonts w:eastAsia="Times New Roman"/>
                <w:sz w:val="20"/>
                <w:lang w:eastAsia="en-GB"/>
              </w:rPr>
              <w:t>Tuke</w:t>
            </w:r>
            <w:proofErr w:type="spellEnd"/>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Information requested on a Thomas Smith</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 xml:space="preserve">John Barton </w:t>
            </w:r>
            <w:proofErr w:type="spellStart"/>
            <w:r w:rsidRPr="008965F2">
              <w:rPr>
                <w:rFonts w:eastAsia="Times New Roman"/>
                <w:sz w:val="20"/>
                <w:lang w:eastAsia="en-GB"/>
              </w:rPr>
              <w:t>desireous</w:t>
            </w:r>
            <w:proofErr w:type="spellEnd"/>
            <w:r w:rsidRPr="008965F2">
              <w:rPr>
                <w:rFonts w:eastAsia="Times New Roman"/>
                <w:sz w:val="20"/>
                <w:lang w:eastAsia="en-GB"/>
              </w:rPr>
              <w:t xml:space="preserve"> of leaving Kingsham Farm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1827</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Oxford Companion to British History 1997</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Clarendon Code finally ended: civil liberties for all</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Sussex Pamphlets no 59 Brighton Public Library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Maria Hack, born in Chichester of Quaker parents wrote many books for the amusement and instruction of children...Lines Written for the Bazaar in Aid of Chichester Infirmary [poem follows]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Dictionary of Quaker Biography – Friends’ House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dis-united from the Society of Friends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Economic Journal LXII no 245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On September 2</w:t>
            </w:r>
            <w:r w:rsidRPr="008965F2">
              <w:rPr>
                <w:rFonts w:eastAsia="Times New Roman"/>
                <w:sz w:val="20"/>
                <w:vertAlign w:val="superscript"/>
                <w:lang w:eastAsia="en-GB"/>
              </w:rPr>
              <w:t>nd</w:t>
            </w:r>
            <w:r w:rsidRPr="008965F2">
              <w:rPr>
                <w:rFonts w:eastAsia="Times New Roman"/>
                <w:sz w:val="20"/>
                <w:lang w:eastAsia="en-GB"/>
              </w:rPr>
              <w:t xml:space="preserve"> 1789 he resigned his membership of the </w:t>
            </w:r>
            <w:proofErr w:type="spellStart"/>
            <w:r w:rsidRPr="008965F2">
              <w:rPr>
                <w:rFonts w:eastAsia="Times New Roman"/>
                <w:sz w:val="20"/>
                <w:lang w:eastAsia="en-GB"/>
              </w:rPr>
              <w:t>SoF</w:t>
            </w:r>
            <w:proofErr w:type="spellEnd"/>
            <w:r w:rsidRPr="008965F2">
              <w:rPr>
                <w:rFonts w:eastAsia="Times New Roman"/>
                <w:sz w:val="20"/>
                <w:lang w:eastAsia="en-GB"/>
              </w:rPr>
              <w:t xml:space="preserve"> stating among other things that he did not consider it right to refuse to pay tithes or to omit participating in the sacraments. His sister Maria… [Mrs Stephen Hack? MW]</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Dictionary of Quaker Biography – Friends’ House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published ‘A lecture on the Geography of Plants’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Mary Smith a d: Caroline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John and Bridget Hack of Chichester a s: William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John and Bridget Hack of Chichester a d: Anne Mary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49665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Priscilla Hack b1786 d1828 m Samuel </w:t>
            </w:r>
            <w:proofErr w:type="spellStart"/>
            <w:r w:rsidRPr="008965F2">
              <w:rPr>
                <w:rFonts w:eastAsia="Times New Roman"/>
                <w:sz w:val="20"/>
                <w:lang w:eastAsia="en-GB"/>
              </w:rPr>
              <w:t>Tuke</w:t>
            </w:r>
            <w:proofErr w:type="spellEnd"/>
            <w:r w:rsidRPr="008965F2">
              <w:rPr>
                <w:rFonts w:eastAsia="Times New Roman"/>
                <w:sz w:val="20"/>
                <w:lang w:eastAsia="en-GB"/>
              </w:rPr>
              <w:t>, had issue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49665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James Hack </w:t>
            </w:r>
            <w:proofErr w:type="spellStart"/>
            <w:r w:rsidRPr="008965F2">
              <w:rPr>
                <w:rFonts w:eastAsia="Times New Roman"/>
                <w:sz w:val="20"/>
                <w:lang w:eastAsia="en-GB"/>
              </w:rPr>
              <w:t>ll</w:t>
            </w:r>
            <w:proofErr w:type="spellEnd"/>
            <w:r w:rsidRPr="008965F2">
              <w:rPr>
                <w:rFonts w:eastAsia="Times New Roman"/>
                <w:sz w:val="20"/>
                <w:lang w:eastAsia="en-GB"/>
              </w:rPr>
              <w:t xml:space="preserve"> 1758 -1829 [His son, James </w:t>
            </w:r>
            <w:proofErr w:type="spellStart"/>
            <w:r w:rsidRPr="008965F2">
              <w:rPr>
                <w:rFonts w:eastAsia="Times New Roman"/>
                <w:sz w:val="20"/>
                <w:lang w:eastAsia="en-GB"/>
              </w:rPr>
              <w:t>lll</w:t>
            </w:r>
            <w:proofErr w:type="spellEnd"/>
            <w:r w:rsidRPr="008965F2">
              <w:rPr>
                <w:rFonts w:eastAsia="Times New Roman"/>
                <w:sz w:val="20"/>
                <w:lang w:eastAsia="en-GB"/>
              </w:rPr>
              <w:t xml:space="preserve"> 1787 - 1858, no issue MW 1999]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Charles and Mary Smith of Bognor a d: Ellen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Mary Smith a s: Henry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5680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 March 1829 James Hack (junior 1758 - 1829) died and is interred in the MH</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John and Bridget Hack of Chichester a d: Luisa</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29</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Steer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Literary and Philosophical Society established 1831. Accommodated temporarily at Mr Watson’s (a Friend) in South Street. Later the same year bought a house in North Pallant [probably no 7 from sizes MW 1999] from John Marsh [a Friend]. This building had belonged to the poet Hayley in the 18</w:t>
            </w:r>
            <w:r w:rsidRPr="008965F2">
              <w:rPr>
                <w:rFonts w:eastAsia="Times New Roman"/>
                <w:sz w:val="20"/>
                <w:vertAlign w:val="superscript"/>
                <w:lang w:eastAsia="en-GB"/>
              </w:rPr>
              <w:t>th</w:t>
            </w:r>
            <w:r w:rsidRPr="008965F2">
              <w:rPr>
                <w:rFonts w:eastAsia="Times New Roman"/>
                <w:sz w:val="20"/>
                <w:lang w:eastAsia="en-GB"/>
              </w:rPr>
              <w:t xml:space="preserve"> century. </w:t>
            </w:r>
            <w:proofErr w:type="gramStart"/>
            <w:r w:rsidRPr="008965F2">
              <w:rPr>
                <w:rFonts w:eastAsia="Times New Roman"/>
                <w:sz w:val="20"/>
                <w:lang w:eastAsia="en-GB"/>
              </w:rPr>
              <w:t>[ see</w:t>
            </w:r>
            <w:proofErr w:type="gramEnd"/>
            <w:r w:rsidRPr="008965F2">
              <w:rPr>
                <w:rFonts w:eastAsia="Times New Roman"/>
                <w:sz w:val="20"/>
                <w:lang w:eastAsia="en-GB"/>
              </w:rPr>
              <w:t xml:space="preserve"> 1804 where it Hayley, then living at </w:t>
            </w:r>
            <w:proofErr w:type="spellStart"/>
            <w:r w:rsidRPr="008965F2">
              <w:rPr>
                <w:rFonts w:eastAsia="Times New Roman"/>
                <w:sz w:val="20"/>
                <w:lang w:eastAsia="en-GB"/>
              </w:rPr>
              <w:t>Felpham</w:t>
            </w:r>
            <w:proofErr w:type="spellEnd"/>
            <w:r w:rsidRPr="008965F2">
              <w:rPr>
                <w:rFonts w:eastAsia="Times New Roman"/>
                <w:sz w:val="20"/>
                <w:lang w:eastAsia="en-GB"/>
              </w:rPr>
              <w:t>, was  a close friend of Marsh at the time of Blake's trial.  Hayley had employed Blake as an engraver MW 1999]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Mary Smith a s: William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1832</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Story of Quakerism 199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Emancipation Act finally ended slavery (it came to a de facto end in 1838)</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Emma Lucas a d: Elizabeth Mary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John and Bridget Hack of Chichester a s: Alfred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Emma Lucas a s: Joseph</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John and Bridget Hack of Chichester a s: Bedford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Mary Smith a s: Thomas Joseph</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1836</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Story of Quakerism 220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Joseph Rowntree 1836-</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(Rowntree Trust)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Emma Lucas a d: Ellen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John and Bridget Hack of Adelaide South Australia a d Emily Margaret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179</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Notes MW</w:t>
            </w:r>
            <w:r>
              <w:rPr>
                <w:rFonts w:eastAsia="Times New Roman"/>
                <w:sz w:val="20"/>
                <w:lang w:eastAsia="en-GB"/>
              </w:rPr>
              <w:t xml:space="preserve"> / </w:t>
            </w:r>
            <w:r w:rsidRPr="008965F2">
              <w:rPr>
                <w:rFonts w:eastAsia="Times New Roman"/>
                <w:sz w:val="20"/>
                <w:lang w:eastAsia="en-GB"/>
              </w:rPr>
              <w:t>Q in Aus</w:t>
            </w:r>
            <w:r>
              <w:rPr>
                <w:rFonts w:eastAsia="Times New Roman"/>
                <w:sz w:val="20"/>
                <w:lang w:eastAsia="en-GB"/>
              </w:rPr>
              <w:t>tralia</w:t>
            </w:r>
            <w:r w:rsidRPr="008965F2">
              <w:rPr>
                <w:rFonts w:eastAsia="Times New Roman"/>
                <w:sz w:val="20"/>
                <w:lang w:eastAsia="en-GB"/>
              </w:rPr>
              <w:t xml:space="preserve"> before 1862</w:t>
            </w:r>
          </w:p>
          <w:p w:rsidR="00204737" w:rsidRPr="008965F2" w:rsidRDefault="00204737" w:rsidP="005271FC">
            <w:pPr>
              <w:rPr>
                <w:rFonts w:eastAsia="Times New Roman"/>
                <w:szCs w:val="24"/>
                <w:lang w:eastAsia="en-GB"/>
              </w:rPr>
            </w:pPr>
            <w:r w:rsidRPr="008965F2">
              <w:rPr>
                <w:rFonts w:eastAsia="Times New Roman"/>
                <w:sz w:val="20"/>
                <w:lang w:eastAsia="en-GB"/>
              </w:rPr>
              <w:t>Oates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19/8/1836 A certificate issued by Chichester Meeting to John Barton Hack, his wife Bridget and six children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(MP1372) index</w:t>
            </w:r>
            <w:r>
              <w:rPr>
                <w:rFonts w:eastAsia="Times New Roman"/>
                <w:sz w:val="20"/>
                <w:lang w:eastAsia="en-GB"/>
              </w:rPr>
              <w:t xml:space="preserve"> / </w:t>
            </w:r>
            <w:r w:rsidRPr="008965F2">
              <w:rPr>
                <w:rFonts w:eastAsia="Times New Roman"/>
                <w:sz w:val="20"/>
                <w:lang w:eastAsia="en-GB"/>
              </w:rPr>
              <w:t>The letters of JB Hack, S Hack and H Watson</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Journal of voyage to South Australia</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Adelaide Advertiser April or May 2001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He sailed for Launceston with his wife six children and his younger brother in 1836 Hack spent one month buying livestock and equipment before heading for Holdfast Bay where he arrived in February 1837</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49716/52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James and Elisabeth have doubts about the Society of Friends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Spencer Thomas Note</w:t>
            </w:r>
            <w:r>
              <w:rPr>
                <w:rFonts w:eastAsia="Times New Roman"/>
                <w:sz w:val="20"/>
                <w:lang w:eastAsia="en-GB"/>
              </w:rPr>
              <w:t xml:space="preserve"> / </w:t>
            </w:r>
            <w:r w:rsidRPr="008965F2">
              <w:rPr>
                <w:rFonts w:eastAsia="Times New Roman"/>
                <w:sz w:val="20"/>
                <w:lang w:eastAsia="en-GB"/>
              </w:rPr>
              <w:t xml:space="preserve">Australian Dictionary of </w:t>
            </w:r>
            <w:proofErr w:type="spellStart"/>
            <w:r w:rsidRPr="008965F2">
              <w:rPr>
                <w:rFonts w:eastAsia="Times New Roman"/>
                <w:sz w:val="20"/>
                <w:lang w:eastAsia="en-GB"/>
              </w:rPr>
              <w:t>Biog</w:t>
            </w:r>
            <w:proofErr w:type="spellEnd"/>
            <w:r w:rsidRPr="008965F2">
              <w:rPr>
                <w:rFonts w:eastAsia="Times New Roman"/>
                <w:sz w:val="20"/>
                <w:lang w:eastAsia="en-GB"/>
              </w:rPr>
              <w:t xml:space="preserve"> </w:t>
            </w:r>
            <w:proofErr w:type="spellStart"/>
            <w:r w:rsidRPr="008965F2">
              <w:rPr>
                <w:rFonts w:eastAsia="Times New Roman"/>
                <w:sz w:val="20"/>
                <w:lang w:eastAsia="en-GB"/>
              </w:rPr>
              <w:t>vol</w:t>
            </w:r>
            <w:proofErr w:type="spellEnd"/>
            <w:r w:rsidRPr="008965F2">
              <w:rPr>
                <w:rFonts w:eastAsia="Times New Roman"/>
                <w:sz w:val="20"/>
                <w:lang w:eastAsia="en-GB"/>
              </w:rPr>
              <w:t xml:space="preserve"> I </w:t>
            </w:r>
            <w:proofErr w:type="spellStart"/>
            <w:r w:rsidRPr="008965F2">
              <w:rPr>
                <w:rFonts w:eastAsia="Times New Roman"/>
                <w:sz w:val="20"/>
                <w:lang w:eastAsia="en-GB"/>
              </w:rPr>
              <w:t>ed</w:t>
            </w:r>
            <w:proofErr w:type="spellEnd"/>
            <w:r w:rsidRPr="008965F2">
              <w:rPr>
                <w:rFonts w:eastAsia="Times New Roman"/>
                <w:sz w:val="20"/>
                <w:lang w:eastAsia="en-GB"/>
              </w:rPr>
              <w:t xml:space="preserve"> Pike / Mel UP p497</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Biographical note on John Barton Hack</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Book, title unknown, p121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He [JB Hack] was the first contractor for any public work under the government... [engraving of JB Hack]</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200</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Hack, A Quaker Pioneer</w:t>
            </w:r>
          </w:p>
          <w:p w:rsidR="00204737" w:rsidRPr="008965F2" w:rsidRDefault="00204737" w:rsidP="008965F2">
            <w:pPr>
              <w:spacing w:before="100" w:beforeAutospacing="1" w:after="100" w:afterAutospacing="1"/>
              <w:rPr>
                <w:rFonts w:eastAsia="Times New Roman"/>
                <w:szCs w:val="24"/>
                <w:lang w:eastAsia="en-GB"/>
              </w:rPr>
            </w:pPr>
            <w:proofErr w:type="spellStart"/>
            <w:r w:rsidRPr="008965F2">
              <w:rPr>
                <w:rFonts w:eastAsia="Times New Roman"/>
                <w:sz w:val="20"/>
                <w:lang w:eastAsia="en-GB"/>
              </w:rPr>
              <w:lastRenderedPageBreak/>
              <w:t>Morphet</w:t>
            </w:r>
            <w:proofErr w:type="spellEnd"/>
            <w:r w:rsidRPr="008965F2">
              <w:rPr>
                <w:rFonts w:eastAsia="Times New Roman"/>
                <w:sz w:val="20"/>
                <w:lang w:eastAsia="en-GB"/>
              </w:rPr>
              <w:t xml:space="preserve"> p5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On 23rd May 1837 JB Hack attended a meeting of the Council to give names to the streets squares and terraces of Adelaide...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1837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Henry and Eliza Watson a d: Charlotte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Chichester Papers 29</w:t>
            </w:r>
            <w:r>
              <w:rPr>
                <w:rFonts w:eastAsia="Times New Roman"/>
                <w:sz w:val="20"/>
                <w:lang w:eastAsia="en-GB"/>
              </w:rPr>
              <w:t xml:space="preserve"> </w:t>
            </w:r>
            <w:r w:rsidRPr="008965F2">
              <w:rPr>
                <w:rFonts w:eastAsia="Times New Roman"/>
                <w:sz w:val="20"/>
                <w:lang w:eastAsia="en-GB"/>
              </w:rPr>
              <w:t>Steer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Henry Watson lectured on South Australia to the Mechanics Institute 29/11/37</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Nathan and Rachel Smith of Fishbourne a d: Mary Anne [A Nathan Smith was a partner to Thomas Smith]</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 p2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Joseph Lancaster died 1778-1838</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The Millionth Snowflake</w:t>
            </w:r>
            <w:r>
              <w:rPr>
                <w:rFonts w:eastAsia="Times New Roman"/>
                <w:sz w:val="20"/>
                <w:lang w:eastAsia="en-GB"/>
              </w:rPr>
              <w:t xml:space="preserve"> </w:t>
            </w:r>
            <w:r w:rsidRPr="008965F2">
              <w:rPr>
                <w:rFonts w:eastAsia="Times New Roman"/>
                <w:sz w:val="20"/>
                <w:lang w:eastAsia="en-GB"/>
              </w:rPr>
              <w:t>p3</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An epistle [sent] from the Chichester and Lewes MM [to Adelaide]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The Millionth Snowflake</w:t>
            </w:r>
            <w:r>
              <w:rPr>
                <w:rFonts w:eastAsia="Times New Roman"/>
                <w:sz w:val="20"/>
                <w:lang w:eastAsia="en-GB"/>
              </w:rPr>
              <w:t xml:space="preserve"> </w:t>
            </w:r>
            <w:r w:rsidRPr="008965F2">
              <w:rPr>
                <w:rFonts w:eastAsia="Times New Roman"/>
                <w:sz w:val="20"/>
                <w:lang w:eastAsia="en-GB"/>
              </w:rPr>
              <w:t>p7</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Hack's reports of the colony [of South Australia] were so enthusiastic that he had </w:t>
            </w:r>
            <w:proofErr w:type="spellStart"/>
            <w:r w:rsidRPr="008965F2">
              <w:rPr>
                <w:rFonts w:eastAsia="Times New Roman"/>
                <w:sz w:val="20"/>
                <w:lang w:eastAsia="en-GB"/>
              </w:rPr>
              <w:t>persauded</w:t>
            </w:r>
            <w:proofErr w:type="spellEnd"/>
            <w:r w:rsidRPr="008965F2">
              <w:rPr>
                <w:rFonts w:eastAsia="Times New Roman"/>
                <w:sz w:val="20"/>
                <w:lang w:eastAsia="en-GB"/>
              </w:rPr>
              <w:t xml:space="preserve"> three of his brothers in law (Edward </w:t>
            </w:r>
            <w:proofErr w:type="spellStart"/>
            <w:r w:rsidRPr="008965F2">
              <w:rPr>
                <w:rFonts w:eastAsia="Times New Roman"/>
                <w:sz w:val="20"/>
                <w:lang w:eastAsia="en-GB"/>
              </w:rPr>
              <w:t>Philcox</w:t>
            </w:r>
            <w:proofErr w:type="spellEnd"/>
            <w:r w:rsidRPr="008965F2">
              <w:rPr>
                <w:rFonts w:eastAsia="Times New Roman"/>
                <w:sz w:val="20"/>
                <w:lang w:eastAsia="en-GB"/>
              </w:rPr>
              <w:t>, Dr Knott and Henry Watson) to migrate to South Australia</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Chi Museum  (published by District Museum)</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Mr Henry Watson, chemist, [of] what is now number 11 South Street [Savoy Tailors Guild MW 2001</w:t>
            </w:r>
            <w:proofErr w:type="gramStart"/>
            <w:r w:rsidRPr="008965F2">
              <w:rPr>
                <w:rFonts w:eastAsia="Times New Roman"/>
                <w:sz w:val="20"/>
                <w:lang w:eastAsia="en-GB"/>
              </w:rPr>
              <w:t>] ....</w:t>
            </w:r>
            <w:proofErr w:type="gramEnd"/>
            <w:r w:rsidRPr="008965F2">
              <w:rPr>
                <w:rFonts w:eastAsia="Times New Roman"/>
                <w:sz w:val="20"/>
                <w:lang w:eastAsia="en-GB"/>
              </w:rPr>
              <w:t xml:space="preserve"> emigrated to Australia in 1838</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Adelaide Advertiser April or May 2001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He [Hack] bought </w:t>
            </w:r>
            <w:proofErr w:type="spellStart"/>
            <w:r w:rsidRPr="008965F2">
              <w:rPr>
                <w:rFonts w:eastAsia="Times New Roman"/>
                <w:sz w:val="20"/>
                <w:lang w:eastAsia="en-GB"/>
              </w:rPr>
              <w:t>Blenkinsop's</w:t>
            </w:r>
            <w:proofErr w:type="spellEnd"/>
            <w:r w:rsidRPr="008965F2">
              <w:rPr>
                <w:rFonts w:eastAsia="Times New Roman"/>
                <w:sz w:val="20"/>
                <w:lang w:eastAsia="en-GB"/>
              </w:rPr>
              <w:t xml:space="preserve"> Whaling Station at Encounter Bay in 1838 but that was taken from him in the 1841 depression. He bought 6000 acres near Mount Barker called </w:t>
            </w:r>
            <w:proofErr w:type="spellStart"/>
            <w:r w:rsidRPr="008965F2">
              <w:rPr>
                <w:rFonts w:eastAsia="Times New Roman"/>
                <w:sz w:val="20"/>
                <w:lang w:eastAsia="en-GB"/>
              </w:rPr>
              <w:t>Echunga</w:t>
            </w:r>
            <w:proofErr w:type="spellEnd"/>
            <w:r w:rsidRPr="008965F2">
              <w:rPr>
                <w:rFonts w:eastAsia="Times New Roman"/>
                <w:sz w:val="20"/>
                <w:lang w:eastAsia="en-GB"/>
              </w:rPr>
              <w:t xml:space="preserve"> Springs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1838</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5680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30 Little London described as being "formerly of John Ewan then William </w:t>
            </w:r>
            <w:proofErr w:type="spellStart"/>
            <w:r w:rsidRPr="008965F2">
              <w:rPr>
                <w:rFonts w:eastAsia="Times New Roman"/>
                <w:sz w:val="20"/>
                <w:lang w:eastAsia="en-GB"/>
              </w:rPr>
              <w:t>Lutman</w:t>
            </w:r>
            <w:proofErr w:type="spellEnd"/>
            <w:r w:rsidRPr="008965F2">
              <w:rPr>
                <w:rFonts w:eastAsia="Times New Roman"/>
                <w:sz w:val="20"/>
                <w:lang w:eastAsia="en-GB"/>
              </w:rPr>
              <w:t xml:space="preserve"> since of Thomas Watson (a Quaker name) then of Stephen Hack (a Quaker b1775 d1823) after JB Hack (his son born 1805) then untenanted then Thomas Smith"</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The parentheses are mine MW 1999</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The property was leased for £1,400 in 1838 to Thomas Smith, by John Barton acting as executor of Stephen Hack</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14941 -14975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16th November 1838 Thomas and Nathan Smith take out a mortgage from John Rickman of </w:t>
            </w:r>
            <w:proofErr w:type="spellStart"/>
            <w:r w:rsidRPr="008965F2">
              <w:rPr>
                <w:rFonts w:eastAsia="Times New Roman"/>
                <w:sz w:val="20"/>
                <w:lang w:eastAsia="en-GB"/>
              </w:rPr>
              <w:t>Wellingham</w:t>
            </w:r>
            <w:proofErr w:type="spellEnd"/>
            <w:r w:rsidRPr="008965F2">
              <w:rPr>
                <w:rFonts w:eastAsia="Times New Roman"/>
                <w:sz w:val="20"/>
                <w:lang w:eastAsia="en-GB"/>
              </w:rPr>
              <w:t xml:space="preserve"> for £1,200 for the leather business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1839</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Story of Quakerism 218</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George Cadbury 1839-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1839</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Story of Quakerism 192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Elizabeth Fry, known and respected at the English court she entertained Frederic William IV of Prussia to lunch at his special request, 1842, wearing simple Quaker dress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(MP1372) index</w:t>
            </w:r>
            <w:r>
              <w:rPr>
                <w:rFonts w:eastAsia="Times New Roman"/>
                <w:sz w:val="20"/>
                <w:lang w:eastAsia="en-GB"/>
              </w:rPr>
              <w:t xml:space="preserve"> / </w:t>
            </w:r>
            <w:r w:rsidRPr="008965F2">
              <w:rPr>
                <w:rFonts w:eastAsia="Times New Roman"/>
                <w:sz w:val="20"/>
                <w:lang w:eastAsia="en-GB"/>
              </w:rPr>
              <w:t>The letters of JB Hack, S Hack and H Watson p193</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I see nothing of John Elliot yet (He was an architect who had designed Henry Watson's house in Chichester) [Friend? MW]</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Millionth Snowflake</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lastRenderedPageBreak/>
              <w:t>p1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Meeting for Worship each First Day at 11am and 6pm in the parlour of Barton and Bridget Hack in Hindley Street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1839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Millionth Snowflake</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p1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Henry and Charlotte Watson...had arrived in the colony earlier that year.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Millionth Snowflake</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p2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...Stephen Hack's [Three Brothers] farm at </w:t>
            </w:r>
            <w:proofErr w:type="spellStart"/>
            <w:r w:rsidRPr="008965F2">
              <w:rPr>
                <w:rFonts w:eastAsia="Times New Roman"/>
                <w:sz w:val="20"/>
                <w:lang w:eastAsia="en-GB"/>
              </w:rPr>
              <w:t>Echunga</w:t>
            </w:r>
            <w:proofErr w:type="spellEnd"/>
            <w:r w:rsidRPr="008965F2">
              <w:rPr>
                <w:rFonts w:eastAsia="Times New Roman"/>
                <w:sz w:val="20"/>
                <w:lang w:eastAsia="en-GB"/>
              </w:rPr>
              <w: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202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Millionth Snowflake</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p3</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Barton and Bridget Hack had taken up residence at their </w:t>
            </w:r>
            <w:proofErr w:type="spellStart"/>
            <w:r w:rsidRPr="008965F2">
              <w:rPr>
                <w:rFonts w:eastAsia="Times New Roman"/>
                <w:sz w:val="20"/>
                <w:lang w:eastAsia="en-GB"/>
              </w:rPr>
              <w:t>Echunga</w:t>
            </w:r>
            <w:proofErr w:type="spellEnd"/>
            <w:r w:rsidRPr="008965F2">
              <w:rPr>
                <w:rFonts w:eastAsia="Times New Roman"/>
                <w:sz w:val="20"/>
                <w:lang w:eastAsia="en-GB"/>
              </w:rPr>
              <w:t xml:space="preserve"> Springs farm at the end of 1839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1839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The Millionth Snowflake</w:t>
            </w:r>
            <w:r>
              <w:rPr>
                <w:rFonts w:eastAsia="Times New Roman"/>
                <w:sz w:val="20"/>
                <w:lang w:eastAsia="en-GB"/>
              </w:rPr>
              <w:t xml:space="preserve"> </w:t>
            </w:r>
            <w:r w:rsidRPr="008965F2">
              <w:rPr>
                <w:rFonts w:eastAsia="Times New Roman"/>
                <w:sz w:val="20"/>
                <w:lang w:eastAsia="en-GB"/>
              </w:rPr>
              <w:t>p3</w:t>
            </w:r>
            <w:r>
              <w:rPr>
                <w:rFonts w:eastAsia="Times New Roman"/>
                <w:sz w:val="20"/>
                <w:lang w:eastAsia="en-GB"/>
              </w:rPr>
              <w:t xml:space="preserve"> / </w:t>
            </w:r>
            <w:r w:rsidRPr="008965F2">
              <w:rPr>
                <w:rFonts w:eastAsia="Times New Roman"/>
                <w:sz w:val="20"/>
                <w:lang w:eastAsia="en-GB"/>
              </w:rPr>
              <w:t>The South Australian Record (London) 10.7.39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MEETING HOUSE FOR THE SOCIETY OF FRIENDS Mr Manning of Holborn has just completed a building intended as a place of worship for the Society of Friends in Adelaide. We understand this building which is about 34 feet by 22 is capable </w:t>
            </w:r>
            <w:proofErr w:type="spellStart"/>
            <w:r w:rsidRPr="008965F2">
              <w:rPr>
                <w:rFonts w:eastAsia="Times New Roman"/>
                <w:sz w:val="20"/>
                <w:lang w:eastAsia="en-GB"/>
              </w:rPr>
              <w:t>od</w:t>
            </w:r>
            <w:proofErr w:type="spellEnd"/>
            <w:r w:rsidRPr="008965F2">
              <w:rPr>
                <w:rFonts w:eastAsia="Times New Roman"/>
                <w:sz w:val="20"/>
                <w:lang w:eastAsia="en-GB"/>
              </w:rPr>
              <w:t xml:space="preserve"> accommodating and is being sent out to the colony as a present from a body of the Society in this country to those in Adelaide. The building has been put up in the West India docks, at </w:t>
            </w:r>
            <w:proofErr w:type="spellStart"/>
            <w:r w:rsidRPr="008965F2">
              <w:rPr>
                <w:rFonts w:eastAsia="Times New Roman"/>
                <w:sz w:val="20"/>
                <w:lang w:eastAsia="en-GB"/>
              </w:rPr>
              <w:t>Kyan's</w:t>
            </w:r>
            <w:proofErr w:type="spellEnd"/>
            <w:r w:rsidRPr="008965F2">
              <w:rPr>
                <w:rFonts w:eastAsia="Times New Roman"/>
                <w:sz w:val="20"/>
                <w:lang w:eastAsia="en-GB"/>
              </w:rPr>
              <w:t xml:space="preserve"> anti dry-rot tanks, and may be viewed during the present and ensuing week</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The Millionth Snowflake</w:t>
            </w:r>
            <w:r>
              <w:rPr>
                <w:rFonts w:eastAsia="Times New Roman"/>
                <w:sz w:val="20"/>
                <w:lang w:eastAsia="en-GB"/>
              </w:rPr>
              <w:t xml:space="preserve"> </w:t>
            </w:r>
            <w:r w:rsidRPr="008965F2">
              <w:rPr>
                <w:rFonts w:eastAsia="Times New Roman"/>
                <w:sz w:val="20"/>
                <w:lang w:eastAsia="en-GB"/>
              </w:rPr>
              <w:t>p2</w:t>
            </w:r>
            <w:r>
              <w:rPr>
                <w:rFonts w:eastAsia="Times New Roman"/>
                <w:sz w:val="20"/>
                <w:lang w:eastAsia="en-GB"/>
              </w:rPr>
              <w:t xml:space="preserve"> / </w:t>
            </w:r>
            <w:r w:rsidRPr="008965F2">
              <w:rPr>
                <w:rFonts w:eastAsia="Times New Roman"/>
                <w:sz w:val="20"/>
                <w:lang w:eastAsia="en-GB"/>
              </w:rPr>
              <w:t xml:space="preserve">S </w:t>
            </w:r>
            <w:proofErr w:type="spellStart"/>
            <w:r w:rsidRPr="008965F2">
              <w:rPr>
                <w:rFonts w:eastAsia="Times New Roman"/>
                <w:sz w:val="20"/>
                <w:lang w:eastAsia="en-GB"/>
              </w:rPr>
              <w:t>Darton</w:t>
            </w:r>
            <w:proofErr w:type="spellEnd"/>
            <w:r w:rsidRPr="008965F2">
              <w:rPr>
                <w:rFonts w:eastAsia="Times New Roman"/>
                <w:sz w:val="20"/>
                <w:lang w:eastAsia="en-GB"/>
              </w:rPr>
              <w:t xml:space="preserve"> for Meeting for Sufferings to JB and S Hack 16.10.39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A wooden framework meeting house with </w:t>
            </w:r>
            <w:proofErr w:type="spellStart"/>
            <w:r w:rsidRPr="008965F2">
              <w:rPr>
                <w:rFonts w:eastAsia="Times New Roman"/>
                <w:sz w:val="20"/>
                <w:lang w:eastAsia="en-GB"/>
              </w:rPr>
              <w:t>verandah</w:t>
            </w:r>
            <w:proofErr w:type="spellEnd"/>
            <w:r w:rsidRPr="008965F2">
              <w:rPr>
                <w:rFonts w:eastAsia="Times New Roman"/>
                <w:sz w:val="20"/>
                <w:lang w:eastAsia="en-GB"/>
              </w:rPr>
              <w:t xml:space="preserve"> and iron pillars complete arrived on 6th February 1840 in 69 packages on the </w:t>
            </w:r>
            <w:proofErr w:type="spellStart"/>
            <w:r w:rsidRPr="008965F2">
              <w:rPr>
                <w:rFonts w:eastAsia="Times New Roman"/>
                <w:sz w:val="20"/>
                <w:lang w:eastAsia="en-GB"/>
              </w:rPr>
              <w:t>Rajastan</w:t>
            </w:r>
            <w:proofErr w:type="spellEnd"/>
            <w:r w:rsidRPr="008965F2">
              <w:rPr>
                <w:rFonts w:eastAsia="Times New Roman"/>
                <w:sz w:val="20"/>
                <w:lang w:eastAsia="en-GB"/>
              </w:rPr>
              <w:t>. Three thousand three hundred slates had arrived on the John the day before. None of the Friends knew what to do with it.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(MP1372) index</w:t>
            </w:r>
            <w:r>
              <w:rPr>
                <w:rFonts w:eastAsia="Times New Roman"/>
                <w:sz w:val="20"/>
                <w:lang w:eastAsia="en-GB"/>
              </w:rPr>
              <w:t xml:space="preserve"> / </w:t>
            </w:r>
            <w:r w:rsidRPr="008965F2">
              <w:rPr>
                <w:rFonts w:eastAsia="Times New Roman"/>
                <w:sz w:val="20"/>
                <w:lang w:eastAsia="en-GB"/>
              </w:rPr>
              <w:t>The letters of JB Hack, S Hack and H Watson</w:t>
            </w:r>
            <w:r>
              <w:rPr>
                <w:rFonts w:eastAsia="Times New Roman"/>
                <w:sz w:val="20"/>
                <w:lang w:eastAsia="en-GB"/>
              </w:rPr>
              <w:t xml:space="preserve"> </w:t>
            </w:r>
            <w:r w:rsidRPr="008965F2">
              <w:rPr>
                <w:rFonts w:eastAsia="Times New Roman"/>
                <w:sz w:val="20"/>
                <w:lang w:eastAsia="en-GB"/>
              </w:rPr>
              <w:t>p 243</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meeting house is almost completed (plus plan) [Adelaide]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Millionth Snowflake</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p5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Erection of Adelaide </w:t>
            </w:r>
            <w:proofErr w:type="spellStart"/>
            <w:r w:rsidRPr="008965F2">
              <w:rPr>
                <w:rFonts w:eastAsia="Times New Roman"/>
                <w:sz w:val="20"/>
                <w:lang w:eastAsia="en-GB"/>
              </w:rPr>
              <w:t>mh</w:t>
            </w:r>
            <w:proofErr w:type="spellEnd"/>
            <w:r w:rsidRPr="008965F2">
              <w:rPr>
                <w:rFonts w:eastAsia="Times New Roman"/>
                <w:sz w:val="20"/>
                <w:lang w:eastAsia="en-GB"/>
              </w:rPr>
              <w:t xml:space="preserve"> completed 14th June 1840</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Tranter e-mail 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"Since 1840 the [Adelaide] meeting house has been entirely surrounded by Anglican Buildings; we are right next door to the Cathedral, and overhear their hymns, but we are on excellent terms with our neighbours"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237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Illustration</w:t>
            </w:r>
            <w:r>
              <w:rPr>
                <w:rFonts w:eastAsia="Times New Roman"/>
                <w:sz w:val="20"/>
                <w:lang w:eastAsia="en-GB"/>
              </w:rPr>
              <w:t xml:space="preserve"> / </w:t>
            </w:r>
            <w:r w:rsidRPr="008965F2">
              <w:rPr>
                <w:rFonts w:eastAsia="Times New Roman"/>
                <w:sz w:val="20"/>
                <w:lang w:eastAsia="en-GB"/>
              </w:rPr>
              <w:t>Title page "The Millionth Snowflake"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Drawing of Adelaide Meeting House. Printers master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202</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lastRenderedPageBreak/>
              <w:t>203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Lithograph,</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A view of JB Hack's farm </w:t>
            </w:r>
            <w:proofErr w:type="spellStart"/>
            <w:r w:rsidRPr="008965F2">
              <w:rPr>
                <w:rFonts w:eastAsia="Times New Roman"/>
                <w:sz w:val="20"/>
                <w:lang w:eastAsia="en-GB"/>
              </w:rPr>
              <w:t>Echunga</w:t>
            </w:r>
            <w:proofErr w:type="spellEnd"/>
            <w:r w:rsidRPr="008965F2">
              <w:rPr>
                <w:rFonts w:eastAsia="Times New Roman"/>
                <w:sz w:val="20"/>
                <w:lang w:eastAsia="en-GB"/>
              </w:rPr>
              <w:t xml:space="preserve"> Springs Mount Barker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1840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MW contemporaneous note from material given by Ann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still owned Stoughton from the Tythe Map</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Adelaide Advertiser April or May 2001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He [Hack] bought </w:t>
            </w:r>
            <w:proofErr w:type="spellStart"/>
            <w:r w:rsidRPr="008965F2">
              <w:rPr>
                <w:rFonts w:eastAsia="Times New Roman"/>
                <w:sz w:val="20"/>
                <w:lang w:eastAsia="en-GB"/>
              </w:rPr>
              <w:t>Blenkinsop's</w:t>
            </w:r>
            <w:proofErr w:type="spellEnd"/>
            <w:r w:rsidRPr="008965F2">
              <w:rPr>
                <w:rFonts w:eastAsia="Times New Roman"/>
                <w:sz w:val="20"/>
                <w:lang w:eastAsia="en-GB"/>
              </w:rPr>
              <w:t xml:space="preserve"> Whaling Station at Encounter Bay in 1838 but that was taken from him in the 1841 depression. </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The Millionth Snowflake</w:t>
            </w:r>
            <w:r>
              <w:rPr>
                <w:rFonts w:eastAsia="Times New Roman"/>
                <w:sz w:val="20"/>
                <w:lang w:eastAsia="en-GB"/>
              </w:rPr>
              <w:t xml:space="preserve"> </w:t>
            </w:r>
            <w:r w:rsidRPr="008965F2">
              <w:rPr>
                <w:rFonts w:eastAsia="Times New Roman"/>
                <w:sz w:val="20"/>
                <w:lang w:eastAsia="en-GB"/>
              </w:rPr>
              <w:t>p 3</w:t>
            </w:r>
            <w:r>
              <w:rPr>
                <w:rFonts w:eastAsia="Times New Roman"/>
                <w:sz w:val="20"/>
                <w:lang w:eastAsia="en-GB"/>
              </w:rPr>
              <w:t xml:space="preserve"> / </w:t>
            </w:r>
            <w:r w:rsidRPr="008965F2">
              <w:rPr>
                <w:rFonts w:eastAsia="Times New Roman"/>
                <w:sz w:val="20"/>
                <w:lang w:eastAsia="en-GB"/>
              </w:rPr>
              <w:t>Hack to mother 13.6.1841. SA archives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"There are fifty or more including children connected with Friends in this district within easy reach of our place and so we have drawn most of the Friends from Adelaide along with us."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5271FC">
            <w:pPr>
              <w:rPr>
                <w:rFonts w:eastAsia="Times New Roman"/>
                <w:szCs w:val="24"/>
                <w:lang w:eastAsia="en-GB"/>
              </w:rPr>
            </w:pPr>
            <w:r w:rsidRPr="008965F2">
              <w:rPr>
                <w:rFonts w:eastAsia="Times New Roman"/>
                <w:sz w:val="20"/>
                <w:lang w:eastAsia="en-GB"/>
              </w:rPr>
              <w:t>The Millionth Snowflake</w:t>
            </w:r>
            <w:r>
              <w:rPr>
                <w:rFonts w:eastAsia="Times New Roman"/>
                <w:sz w:val="20"/>
                <w:lang w:eastAsia="en-GB"/>
              </w:rPr>
              <w:t xml:space="preserve"> </w:t>
            </w:r>
            <w:r w:rsidRPr="008965F2">
              <w:rPr>
                <w:rFonts w:eastAsia="Times New Roman"/>
                <w:sz w:val="20"/>
                <w:lang w:eastAsia="en-GB"/>
              </w:rPr>
              <w:t>p5</w:t>
            </w:r>
            <w:r>
              <w:rPr>
                <w:rFonts w:eastAsia="Times New Roman"/>
                <w:sz w:val="20"/>
                <w:lang w:eastAsia="en-GB"/>
              </w:rPr>
              <w:t xml:space="preserve"> / </w:t>
            </w:r>
            <w:r w:rsidRPr="008965F2">
              <w:rPr>
                <w:rFonts w:eastAsia="Times New Roman"/>
                <w:sz w:val="20"/>
                <w:lang w:eastAsia="en-GB"/>
              </w:rPr>
              <w:t>Joseph May to Samuel May June 1841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meeting house Friends in England sent out is put up in North Adelaide on a piece of ground which JB Hack had set aside as a burial ground for Friends. ...there are very few attenders and except for William and Martha Watson I know not of any members in Adelaide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Mary Smith a d: Mary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Thomas and Mary Smith a d: Eliza</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MW contemporaneous note from material given by Ann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widowed again (scarlet fever)   Sister in law Josefina moved in with him and looked after the children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Millionth Snowflake</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p3</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Hack was a forerunner, other Friends in </w:t>
            </w:r>
            <w:proofErr w:type="spellStart"/>
            <w:r w:rsidRPr="008965F2">
              <w:rPr>
                <w:rFonts w:eastAsia="Times New Roman"/>
                <w:sz w:val="20"/>
                <w:lang w:eastAsia="en-GB"/>
              </w:rPr>
              <w:t>Englandwanting</w:t>
            </w:r>
            <w:proofErr w:type="spellEnd"/>
            <w:r w:rsidRPr="008965F2">
              <w:rPr>
                <w:rFonts w:eastAsia="Times New Roman"/>
                <w:sz w:val="20"/>
                <w:lang w:eastAsia="en-GB"/>
              </w:rPr>
              <w:t xml:space="preserve"> to see how the new province fared before emigrating. ....the tragedy of Hack's failure in business stifled any hope of Adelaide becoming "a second Pennsylvania"</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Millionth Snowflake</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p8</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Both Barton and Bridget Hack left the Society of Friends during this crisis and joined the </w:t>
            </w:r>
            <w:proofErr w:type="spellStart"/>
            <w:r w:rsidRPr="008965F2">
              <w:rPr>
                <w:rFonts w:eastAsia="Times New Roman"/>
                <w:sz w:val="20"/>
                <w:lang w:eastAsia="en-GB"/>
              </w:rPr>
              <w:t>Weslyan</w:t>
            </w:r>
            <w:proofErr w:type="spellEnd"/>
            <w:r w:rsidRPr="008965F2">
              <w:rPr>
                <w:rFonts w:eastAsia="Times New Roman"/>
                <w:sz w:val="20"/>
                <w:lang w:eastAsia="en-GB"/>
              </w:rPr>
              <w:t xml:space="preserve"> Methodists....no reason is given for this decision.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1845</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Oxford Companion to British History 1997</w:t>
            </w:r>
            <w:r>
              <w:rPr>
                <w:rFonts w:eastAsia="Times New Roman"/>
                <w:sz w:val="20"/>
                <w:lang w:eastAsia="en-GB"/>
              </w:rPr>
              <w:t xml:space="preserve"> </w:t>
            </w:r>
            <w:r w:rsidRPr="008965F2">
              <w:rPr>
                <w:rFonts w:eastAsia="Times New Roman"/>
                <w:sz w:val="20"/>
                <w:lang w:eastAsia="en-GB"/>
              </w:rPr>
              <w:t>Quakers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371 MH in Britain (413 in 1800)</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Observer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Photo of Graylingwell farmhouse. Anna Sewell lived in West Sussex 1847-1857.</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244 and 245 (photo of Anna </w:t>
            </w:r>
            <w:r w:rsidRPr="008965F2">
              <w:rPr>
                <w:rFonts w:eastAsia="Times New Roman"/>
                <w:sz w:val="20"/>
                <w:lang w:eastAsia="en-GB"/>
              </w:rPr>
              <w:lastRenderedPageBreak/>
              <w:t>Sewell)</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The Woman who Wrote Black Beauty</w:t>
            </w:r>
          </w:p>
        </w:tc>
        <w:tc>
          <w:tcPr>
            <w:tcW w:w="10205" w:type="dxa"/>
            <w:hideMark/>
          </w:tcPr>
          <w:p w:rsidR="00204737" w:rsidRPr="008965F2" w:rsidRDefault="00204737" w:rsidP="008965F2">
            <w:pPr>
              <w:jc w:val="both"/>
              <w:rPr>
                <w:rFonts w:eastAsia="Times New Roman"/>
                <w:szCs w:val="24"/>
                <w:lang w:eastAsia="en-GB"/>
              </w:rPr>
            </w:pPr>
            <w:r w:rsidRPr="008965F2">
              <w:rPr>
                <w:rFonts w:eastAsia="Times New Roman"/>
                <w:sz w:val="20"/>
                <w:lang w:eastAsia="en-GB"/>
              </w:rPr>
              <w:t xml:space="preserve">It was in the year that Philip sailed for Spain that his (Anna Sewell's) parents moved to their third home in Sussex since leaving Brighton. Isaac, restless as ever, had taken up an appointment as manager of the Chichester branch of his old bank, presumably because the day to-day management of the brewery either proved uncongenial or did not sufficiently occupy his </w:t>
            </w:r>
            <w:proofErr w:type="spellStart"/>
            <w:r w:rsidRPr="008965F2">
              <w:rPr>
                <w:rFonts w:eastAsia="Times New Roman"/>
                <w:sz w:val="20"/>
                <w:lang w:eastAsia="en-GB"/>
              </w:rPr>
              <w:t>tirpe</w:t>
            </w:r>
            <w:proofErr w:type="spellEnd"/>
            <w:r w:rsidRPr="008965F2">
              <w:rPr>
                <w:rFonts w:eastAsia="Times New Roman"/>
                <w:sz w:val="20"/>
                <w:lang w:eastAsia="en-GB"/>
              </w:rPr>
              <w:t xml:space="preserve">. The London and County Bank at Chichester stood at 5 East Street where its successor, the National Westminster, still </w:t>
            </w:r>
            <w:r w:rsidRPr="008965F2">
              <w:rPr>
                <w:rFonts w:eastAsia="Times New Roman"/>
                <w:sz w:val="20"/>
                <w:lang w:eastAsia="en-GB"/>
              </w:rPr>
              <w:lastRenderedPageBreak/>
              <w:t xml:space="preserve">stands. Isaac and his family, however, did not live on the premises. Presumably they had by now developed a taste for country living for they moved to an old-fashioned country house at Grayling Wells. Grayling Wells was an old country estate near the barracks upon which the West Sussex Lunatic Asylum was eventually to be built. The </w:t>
            </w:r>
            <w:proofErr w:type="spellStart"/>
            <w:r w:rsidRPr="008965F2">
              <w:rPr>
                <w:rFonts w:eastAsia="Times New Roman"/>
                <w:sz w:val="20"/>
                <w:lang w:eastAsia="en-GB"/>
              </w:rPr>
              <w:t>Sewells</w:t>
            </w:r>
            <w:proofErr w:type="spellEnd"/>
            <w:r w:rsidRPr="008965F2">
              <w:rPr>
                <w:rFonts w:eastAsia="Times New Roman"/>
                <w:sz w:val="20"/>
                <w:lang w:eastAsia="en-GB"/>
              </w:rPr>
              <w:t xml:space="preserve"> probably rented Grayling farmhouse itself, for its owner was Thomas Smith, a leading Chichester Quaker, appointed fellow representative, with Isaac, to the Quarterly Meeting at Southampton in 1855. The name of John Abel Smith of </w:t>
            </w:r>
            <w:proofErr w:type="spellStart"/>
            <w:r w:rsidRPr="008965F2">
              <w:rPr>
                <w:rFonts w:eastAsia="Times New Roman"/>
                <w:sz w:val="20"/>
                <w:lang w:eastAsia="en-GB"/>
              </w:rPr>
              <w:t>Belgrave</w:t>
            </w:r>
            <w:proofErr w:type="spellEnd"/>
            <w:r w:rsidRPr="008965F2">
              <w:rPr>
                <w:rFonts w:eastAsia="Times New Roman"/>
                <w:sz w:val="20"/>
                <w:lang w:eastAsia="en-GB"/>
              </w:rPr>
              <w:t xml:space="preserve"> Square, however, appears as the tenant in the register of voters of the period.</w:t>
            </w:r>
          </w:p>
          <w:p w:rsidR="00204737" w:rsidRPr="008965F2" w:rsidRDefault="00204737" w:rsidP="008965F2">
            <w:pPr>
              <w:jc w:val="both"/>
              <w:rPr>
                <w:rFonts w:eastAsia="Times New Roman"/>
                <w:szCs w:val="24"/>
                <w:lang w:eastAsia="en-GB"/>
              </w:rPr>
            </w:pPr>
            <w:r w:rsidRPr="008965F2">
              <w:rPr>
                <w:rFonts w:eastAsia="Times New Roman"/>
                <w:sz w:val="20"/>
                <w:lang w:eastAsia="en-GB"/>
              </w:rPr>
              <w:t>The house at Grayling Wells was probably the most beautiful that Anna had lived in. Not only was it an old manor house but it stood in an exceptionally fine garden. A woman who visited the house as a child remembered the garden many years later with the pond where bulrushes grew and the crab-apple tree loaded with ripe fruit.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1848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14941 -14975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 Smith buys out Nathan Smith from the business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29</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Steer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Mechanics Institute and Literary and Philosophical Society merged.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r>
              <w:rPr>
                <w:rFonts w:eastAsia="Times New Roman"/>
                <w:sz w:val="20"/>
                <w:lang w:eastAsia="en-GB"/>
              </w:rPr>
              <w:t xml:space="preserve"> / </w:t>
            </w:r>
            <w:r w:rsidRPr="008965F2">
              <w:rPr>
                <w:rFonts w:eastAsia="Times New Roman"/>
                <w:sz w:val="20"/>
                <w:lang w:eastAsia="en-GB"/>
              </w:rPr>
              <w:t>The Oxford Companion to British History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Karl Marx set up home in London. He refers to the papers of John Barton in Das </w:t>
            </w:r>
            <w:proofErr w:type="spellStart"/>
            <w:r w:rsidRPr="008965F2">
              <w:rPr>
                <w:rFonts w:eastAsia="Times New Roman"/>
                <w:sz w:val="20"/>
                <w:lang w:eastAsia="en-GB"/>
              </w:rPr>
              <w:t>Kapital</w:t>
            </w:r>
            <w:proofErr w:type="spellEnd"/>
            <w:r w:rsidRPr="008965F2">
              <w:rPr>
                <w:rFonts w:eastAsia="Times New Roman"/>
                <w:sz w:val="20"/>
                <w:lang w:eastAsia="en-GB"/>
              </w:rPr>
              <w: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1849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Lancastrian Girls moved to Little London Adjoining House made fit for the schoolmistress. Now the Chichester </w:t>
            </w:r>
            <w:proofErr w:type="spellStart"/>
            <w:r w:rsidRPr="008965F2">
              <w:rPr>
                <w:rFonts w:eastAsia="Times New Roman"/>
                <w:sz w:val="20"/>
                <w:lang w:eastAsia="en-GB"/>
              </w:rPr>
              <w:t>Boys'Club</w:t>
            </w:r>
            <w:proofErr w:type="spellEnd"/>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retired from the Lancastrian Girls committee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1850s</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100 Years of Sanctuary</w:t>
            </w:r>
          </w:p>
        </w:tc>
        <w:tc>
          <w:tcPr>
            <w:tcW w:w="10205" w:type="dxa"/>
            <w:hideMark/>
          </w:tcPr>
          <w:p w:rsidR="00204737" w:rsidRPr="008965F2" w:rsidRDefault="00204737" w:rsidP="008965F2">
            <w:pPr>
              <w:spacing w:before="100" w:beforeAutospacing="1" w:after="120"/>
              <w:rPr>
                <w:rFonts w:eastAsia="Times New Roman"/>
                <w:szCs w:val="24"/>
                <w:lang w:eastAsia="en-GB"/>
              </w:rPr>
            </w:pPr>
            <w:r w:rsidRPr="008965F2">
              <w:rPr>
                <w:rFonts w:eastAsia="Times New Roman"/>
                <w:sz w:val="20"/>
                <w:lang w:eastAsia="en-GB"/>
              </w:rPr>
              <w:t xml:space="preserve">In the mid 1850s a Quaker banker and his family, called the </w:t>
            </w:r>
            <w:proofErr w:type="spellStart"/>
            <w:r w:rsidRPr="008965F2">
              <w:rPr>
                <w:rFonts w:eastAsia="Times New Roman"/>
                <w:sz w:val="20"/>
                <w:lang w:eastAsia="en-GB"/>
              </w:rPr>
              <w:t>Sewells</w:t>
            </w:r>
            <w:proofErr w:type="spellEnd"/>
            <w:r w:rsidRPr="008965F2">
              <w:rPr>
                <w:rFonts w:eastAsia="Times New Roman"/>
                <w:sz w:val="20"/>
                <w:lang w:eastAsia="en-GB"/>
              </w:rPr>
              <w:t>, rented the farmhouse. </w:t>
            </w:r>
            <w:r w:rsidRPr="008965F2">
              <w:rPr>
                <w:rFonts w:eastAsia="Times New Roman"/>
                <w:i/>
                <w:iCs/>
                <w:sz w:val="20"/>
                <w:lang w:eastAsia="en-GB"/>
              </w:rPr>
              <w:t>Anna Sewell </w:t>
            </w:r>
            <w:r w:rsidRPr="008965F2">
              <w:rPr>
                <w:rFonts w:eastAsia="Times New Roman"/>
                <w:sz w:val="20"/>
                <w:lang w:eastAsia="en-GB"/>
              </w:rPr>
              <w:t>wrote the famous children's story </w:t>
            </w:r>
            <w:r w:rsidRPr="008965F2">
              <w:rPr>
                <w:rFonts w:eastAsia="Times New Roman"/>
                <w:i/>
                <w:iCs/>
                <w:sz w:val="20"/>
                <w:lang w:eastAsia="en-GB"/>
              </w:rPr>
              <w:t>'Black Beauty' </w:t>
            </w:r>
            <w:r w:rsidRPr="008965F2">
              <w:rPr>
                <w:rFonts w:eastAsia="Times New Roman"/>
                <w:sz w:val="20"/>
                <w:lang w:eastAsia="en-GB"/>
              </w:rPr>
              <w:t xml:space="preserve">based on her riding experiences around Lancing, </w:t>
            </w:r>
            <w:proofErr w:type="spellStart"/>
            <w:r w:rsidRPr="008965F2">
              <w:rPr>
                <w:rFonts w:eastAsia="Times New Roman"/>
                <w:sz w:val="20"/>
                <w:lang w:eastAsia="en-GB"/>
              </w:rPr>
              <w:t>Haywards</w:t>
            </w:r>
            <w:proofErr w:type="spellEnd"/>
            <w:r w:rsidRPr="008965F2">
              <w:rPr>
                <w:rFonts w:eastAsia="Times New Roman"/>
                <w:sz w:val="20"/>
                <w:lang w:eastAsia="en-GB"/>
              </w:rPr>
              <w:t xml:space="preserve"> Heath and along the south coast. Anna's mother was a well known published author, poet, and social worker of her day, who did an enormous amount of charitable work.</w:t>
            </w:r>
          </w:p>
          <w:p w:rsidR="00204737" w:rsidRPr="008965F2" w:rsidRDefault="00204737" w:rsidP="008965F2">
            <w:pPr>
              <w:spacing w:before="100" w:beforeAutospacing="1" w:after="120"/>
              <w:rPr>
                <w:rFonts w:eastAsia="Times New Roman"/>
                <w:szCs w:val="24"/>
                <w:lang w:eastAsia="en-GB"/>
              </w:rPr>
            </w:pPr>
            <w:r w:rsidRPr="008965F2">
              <w:rPr>
                <w:rFonts w:eastAsia="Times New Roman"/>
                <w:sz w:val="20"/>
                <w:lang w:eastAsia="en-GB"/>
              </w:rPr>
              <w:t xml:space="preserve">The farmhouse was …. </w:t>
            </w:r>
            <w:proofErr w:type="gramStart"/>
            <w:r w:rsidRPr="008965F2">
              <w:rPr>
                <w:rFonts w:eastAsia="Times New Roman"/>
                <w:sz w:val="20"/>
                <w:lang w:eastAsia="en-GB"/>
              </w:rPr>
              <w:t>surrounded</w:t>
            </w:r>
            <w:proofErr w:type="gramEnd"/>
            <w:r w:rsidRPr="008965F2">
              <w:rPr>
                <w:rFonts w:eastAsia="Times New Roman"/>
                <w:sz w:val="20"/>
                <w:lang w:eastAsia="en-GB"/>
              </w:rPr>
              <w:t xml:space="preserve"> by a number of the `Grayling wells.' … The Farmhouse was built sometime in the seventeenth century, or earlier.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Friends House Library</w:t>
            </w:r>
            <w:r>
              <w:rPr>
                <w:rFonts w:eastAsia="Times New Roman"/>
                <w:sz w:val="20"/>
                <w:lang w:eastAsia="en-GB"/>
              </w:rPr>
              <w:t xml:space="preserve"> / </w:t>
            </w:r>
            <w:r w:rsidRPr="008965F2">
              <w:rPr>
                <w:rFonts w:eastAsia="Times New Roman"/>
                <w:sz w:val="20"/>
                <w:lang w:eastAsia="en-GB"/>
              </w:rPr>
              <w:t>1851 census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Only 14 at morning meeting</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Notes on Friends' Meeting House 1967, author unknown</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Note on </w:t>
            </w: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MW contemporaneous note from material given by Ann Griffiths</w:t>
            </w:r>
            <w:r>
              <w:rPr>
                <w:rFonts w:eastAsia="Times New Roman"/>
                <w:sz w:val="20"/>
                <w:lang w:eastAsia="en-GB"/>
              </w:rPr>
              <w:t xml:space="preserve"> / </w:t>
            </w:r>
            <w:r w:rsidRPr="008965F2">
              <w:rPr>
                <w:rFonts w:eastAsia="Times New Roman"/>
                <w:sz w:val="20"/>
                <w:lang w:eastAsia="en-GB"/>
              </w:rPr>
              <w:t>census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became paralysed and moved back into Chichester with Josefina and the children. Lived in a house in Newtown.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1851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Sussex </w:t>
            </w:r>
            <w:proofErr w:type="spellStart"/>
            <w:r w:rsidRPr="008965F2">
              <w:rPr>
                <w:rFonts w:eastAsia="Times New Roman"/>
                <w:sz w:val="20"/>
                <w:lang w:eastAsia="en-GB"/>
              </w:rPr>
              <w:t>Archeological</w:t>
            </w:r>
            <w:proofErr w:type="spellEnd"/>
            <w:r w:rsidRPr="008965F2">
              <w:rPr>
                <w:rFonts w:eastAsia="Times New Roman"/>
                <w:sz w:val="20"/>
                <w:lang w:eastAsia="en-GB"/>
              </w:rPr>
              <w:t xml:space="preserve"> Collections 58-109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died (see 1852 MW)</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w:t>
            </w:r>
            <w:proofErr w:type="spellStart"/>
            <w:r w:rsidRPr="008965F2">
              <w:rPr>
                <w:rFonts w:eastAsia="Times New Roman"/>
                <w:sz w:val="20"/>
                <w:lang w:eastAsia="en-GB"/>
              </w:rPr>
              <w:t>Lancs</w:t>
            </w:r>
            <w:proofErr w:type="spellEnd"/>
            <w:r w:rsidRPr="008965F2">
              <w:rPr>
                <w:rFonts w:eastAsia="Times New Roman"/>
                <w:sz w:val="20"/>
                <w:lang w:eastAsia="en-GB"/>
              </w:rPr>
              <w:t xml:space="preserve"> Girls </w:t>
            </w:r>
            <w:proofErr w:type="spellStart"/>
            <w:r w:rsidRPr="008965F2">
              <w:rPr>
                <w:rFonts w:eastAsia="Times New Roman"/>
                <w:sz w:val="20"/>
                <w:lang w:eastAsia="en-GB"/>
              </w:rPr>
              <w:t>etc</w:t>
            </w:r>
            <w:proofErr w:type="spellEnd"/>
            <w:r w:rsidRPr="008965F2">
              <w:rPr>
                <w:rFonts w:eastAsia="Times New Roman"/>
                <w:sz w:val="20"/>
                <w:lang w:eastAsia="en-GB"/>
              </w:rPr>
              <w:t>) died "Held in great esteem"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Ann Griffiths Memo</w:t>
            </w:r>
            <w:r>
              <w:rPr>
                <w:rFonts w:eastAsia="Times New Roman"/>
                <w:sz w:val="20"/>
                <w:lang w:eastAsia="en-GB"/>
              </w:rPr>
              <w:t xml:space="preserve"> / </w:t>
            </w:r>
            <w:r w:rsidRPr="008965F2">
              <w:rPr>
                <w:rFonts w:eastAsia="Times New Roman"/>
                <w:sz w:val="20"/>
                <w:lang w:eastAsia="en-GB"/>
              </w:rPr>
              <w:t>Hampshire Telegraph</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Barton died in Chichester 10th March 1852....."The late John Barton of Chichester.....[obituary follows]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MW contemporaneous note from material given by Ann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Barton buried at St John the Baptist, </w:t>
            </w:r>
            <w:proofErr w:type="spellStart"/>
            <w:r w:rsidRPr="008965F2">
              <w:rPr>
                <w:rFonts w:eastAsia="Times New Roman"/>
                <w:sz w:val="20"/>
                <w:lang w:eastAsia="en-GB"/>
              </w:rPr>
              <w:t>Redhill</w:t>
            </w:r>
            <w:proofErr w:type="spellEnd"/>
            <w:r w:rsidRPr="008965F2">
              <w:rPr>
                <w:rFonts w:eastAsia="Times New Roman"/>
                <w:sz w:val="20"/>
                <w:lang w:eastAsia="en-GB"/>
              </w:rPr>
              <w:t>, Rowlands Castle. Interred in College Close under the Clergy windows.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220</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"Barton Testimonial"(an annual book prize for the best girl and boy in the Lancastrian Schools) first presented.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History 17 - John Barton by A Griffiths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Edward Fitzgerald married Lucy Barton 'of Quaker memory' at All Saints Church. Lucy had just relinquished her position as chaperone to the grandnieces of Hudson Gurney of Keswick Hall near Norwich. The marriage was never consummated.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1859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14941 -14975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John Rickman (1838) who lent money to Thomas </w:t>
            </w:r>
            <w:proofErr w:type="gramStart"/>
            <w:r w:rsidRPr="008965F2">
              <w:rPr>
                <w:rFonts w:eastAsia="Times New Roman"/>
                <w:sz w:val="20"/>
                <w:lang w:eastAsia="en-GB"/>
              </w:rPr>
              <w:t>Smith,</w:t>
            </w:r>
            <w:proofErr w:type="gramEnd"/>
            <w:r w:rsidRPr="008965F2">
              <w:rPr>
                <w:rFonts w:eastAsia="Times New Roman"/>
                <w:sz w:val="20"/>
                <w:lang w:eastAsia="en-GB"/>
              </w:rPr>
              <w:t xml:space="preserve"> dies. Edward Lucas of Luton, banker, takes over the loan.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14941 -14975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 Smith buys property worth £40 from the Mayor and citizens of Chichester [in a lease of 1598 a piece of land at the north of the site is described as a "garden of the Mayor and citizens" and in 1838 a reference is made to a lease, by John Barton, of land from the Mayor. MW 1999]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34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Framed notice in Friends' Meeting House</w:t>
            </w:r>
          </w:p>
        </w:tc>
        <w:tc>
          <w:tcPr>
            <w:tcW w:w="10205" w:type="dxa"/>
            <w:hideMark/>
          </w:tcPr>
          <w:p w:rsidR="00204737" w:rsidRPr="008965F2" w:rsidRDefault="00204737" w:rsidP="008965F2">
            <w:pPr>
              <w:rPr>
                <w:rFonts w:eastAsia="Times New Roman"/>
                <w:szCs w:val="24"/>
                <w:lang w:eastAsia="en-GB"/>
              </w:rPr>
            </w:pP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 presented by HB Wilkinson and other members of the Society of Friends 1860, found to be too large and replaced 1865, saved seven men from the brig Governor Maclean 5th September 1864</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34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Observer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first lifeboat....cost £180.... during her 24 years of service she was launched 22 times saving 62 lives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1861</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Metcalf Monograph</w:t>
            </w:r>
            <w:r>
              <w:rPr>
                <w:rFonts w:eastAsia="Times New Roman"/>
                <w:sz w:val="20"/>
                <w:lang w:eastAsia="en-GB"/>
              </w:rPr>
              <w:t xml:space="preserve"> / </w:t>
            </w:r>
            <w:r w:rsidRPr="008965F2">
              <w:rPr>
                <w:rFonts w:eastAsia="Times New Roman"/>
                <w:sz w:val="20"/>
                <w:lang w:eastAsia="en-GB"/>
              </w:rPr>
              <w:t>The Friend 1/7/1861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.....on her arrival in Chichester a procession comprising the Mayor etc paraded the principal </w:t>
            </w:r>
            <w:proofErr w:type="gramStart"/>
            <w:r w:rsidRPr="008965F2">
              <w:rPr>
                <w:rFonts w:eastAsia="Times New Roman"/>
                <w:sz w:val="20"/>
                <w:lang w:eastAsia="en-GB"/>
              </w:rPr>
              <w:t>streets ....</w:t>
            </w:r>
            <w:proofErr w:type="gramEnd"/>
            <w:r w:rsidRPr="008965F2">
              <w:rPr>
                <w:rFonts w:eastAsia="Times New Roman"/>
                <w:sz w:val="20"/>
                <w:lang w:eastAsia="en-GB"/>
              </w:rPr>
              <w:t xml:space="preserve"> "I rise to propose a toast </w:t>
            </w:r>
            <w:proofErr w:type="gramStart"/>
            <w:r w:rsidRPr="008965F2">
              <w:rPr>
                <w:rFonts w:eastAsia="Times New Roman"/>
                <w:sz w:val="20"/>
                <w:lang w:eastAsia="en-GB"/>
              </w:rPr>
              <w:t>" The</w:t>
            </w:r>
            <w:proofErr w:type="gramEnd"/>
            <w:r w:rsidRPr="008965F2">
              <w:rPr>
                <w:rFonts w:eastAsia="Times New Roman"/>
                <w:sz w:val="20"/>
                <w:lang w:eastAsia="en-GB"/>
              </w:rPr>
              <w:t xml:space="preserve"> Society of Friends"....three cheers....most heartily responded to...</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1861</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Metcalf Monograph</w:t>
            </w:r>
            <w:r>
              <w:rPr>
                <w:rFonts w:eastAsia="Times New Roman"/>
                <w:sz w:val="20"/>
                <w:lang w:eastAsia="en-GB"/>
              </w:rPr>
              <w:t xml:space="preserve"> </w:t>
            </w:r>
            <w:r w:rsidRPr="008965F2">
              <w:rPr>
                <w:rFonts w:eastAsia="Times New Roman"/>
                <w:sz w:val="20"/>
                <w:lang w:eastAsia="en-GB"/>
              </w:rPr>
              <w:t xml:space="preserve">The </w:t>
            </w:r>
            <w:proofErr w:type="spellStart"/>
            <w:r w:rsidRPr="008965F2">
              <w:rPr>
                <w:rFonts w:eastAsia="Times New Roman"/>
                <w:sz w:val="20"/>
                <w:lang w:eastAsia="en-GB"/>
              </w:rPr>
              <w:t>Sory</w:t>
            </w:r>
            <w:proofErr w:type="spellEnd"/>
            <w:r w:rsidRPr="008965F2">
              <w:rPr>
                <w:rFonts w:eastAsia="Times New Roman"/>
                <w:sz w:val="20"/>
                <w:lang w:eastAsia="en-GB"/>
              </w:rPr>
              <w:t xml:space="preserve"> of </w:t>
            </w: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....the new </w:t>
            </w: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 taken to Chichester and put on display....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1861</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Story of Quakerism219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Cadbury takes over the family business, prospers, </w:t>
            </w:r>
            <w:proofErr w:type="gramStart"/>
            <w:r w:rsidRPr="008965F2">
              <w:rPr>
                <w:rFonts w:eastAsia="Times New Roman"/>
                <w:sz w:val="20"/>
                <w:lang w:eastAsia="en-GB"/>
              </w:rPr>
              <w:t>establishes</w:t>
            </w:r>
            <w:proofErr w:type="gramEnd"/>
            <w:r w:rsidRPr="008965F2">
              <w:rPr>
                <w:rFonts w:eastAsia="Times New Roman"/>
                <w:sz w:val="20"/>
                <w:lang w:eastAsia="en-GB"/>
              </w:rPr>
              <w:t xml:space="preserve"> the new suburb of Bournville. Throughout his life associated with the adult school movement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1861</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Story of Quakerism224</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New book of discipline: Quaker dress and Quaker speech no longer essential for those undertaking Q service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WC Stewart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Last PM representative to MM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14941 -</w:t>
            </w:r>
            <w:r w:rsidRPr="008965F2">
              <w:rPr>
                <w:rFonts w:eastAsia="Times New Roman"/>
                <w:sz w:val="20"/>
                <w:lang w:eastAsia="en-GB"/>
              </w:rPr>
              <w:lastRenderedPageBreak/>
              <w:t>14975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T Smith repays the mortgage by Lucas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1863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Adelaide Advertiser April or May 2001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He [John Hack] returned to Adelaide due to ill health</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34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Framed notice in Friends' Meeting House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Seven men saved by the Friends lifeboat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1864</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Story of Quakerism 184</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Bedford Institute founded one year after the death of the famous Friend Peter Bedford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1865</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Trust Property Book 1939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Part of Arundel Estate sub-leased to the Baptists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209</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Assembly Rm plaque</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Chichester City Minute Book 1864-68 (WSRO)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 Smith Mayor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1865</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Metcalf Monograph</w:t>
            </w:r>
            <w:r>
              <w:rPr>
                <w:rFonts w:eastAsia="Times New Roman"/>
                <w:sz w:val="20"/>
                <w:lang w:eastAsia="en-GB"/>
              </w:rPr>
              <w:t xml:space="preserve"> / </w:t>
            </w:r>
            <w:r w:rsidRPr="008965F2">
              <w:rPr>
                <w:rFonts w:eastAsia="Times New Roman"/>
                <w:sz w:val="20"/>
                <w:lang w:eastAsia="en-GB"/>
              </w:rPr>
              <w:t>The S</w:t>
            </w:r>
            <w:r>
              <w:rPr>
                <w:rFonts w:eastAsia="Times New Roman"/>
                <w:sz w:val="20"/>
                <w:lang w:eastAsia="en-GB"/>
              </w:rPr>
              <w:t>t</w:t>
            </w:r>
            <w:r w:rsidRPr="008965F2">
              <w:rPr>
                <w:rFonts w:eastAsia="Times New Roman"/>
                <w:sz w:val="20"/>
                <w:lang w:eastAsia="en-GB"/>
              </w:rPr>
              <w:t xml:space="preserve">ory of </w:t>
            </w: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The </w:t>
            </w: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 "The Friend" replaced by a new boat, also called the "Friend" also the gift of the Society. Cost £240-8/- Renamed 1871 served until 1885</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1867</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Metcalf Monograph</w:t>
            </w:r>
            <w:r>
              <w:rPr>
                <w:rFonts w:eastAsia="Times New Roman"/>
                <w:sz w:val="20"/>
                <w:lang w:eastAsia="en-GB"/>
              </w:rPr>
              <w:t xml:space="preserve"> / </w:t>
            </w:r>
            <w:r w:rsidRPr="008965F2">
              <w:rPr>
                <w:rFonts w:eastAsia="Times New Roman"/>
                <w:sz w:val="20"/>
                <w:lang w:eastAsia="en-GB"/>
              </w:rPr>
              <w:t>The S</w:t>
            </w:r>
            <w:r>
              <w:rPr>
                <w:rFonts w:eastAsia="Times New Roman"/>
                <w:sz w:val="20"/>
                <w:lang w:eastAsia="en-GB"/>
              </w:rPr>
              <w:t>t</w:t>
            </w:r>
            <w:r w:rsidRPr="008965F2">
              <w:rPr>
                <w:rFonts w:eastAsia="Times New Roman"/>
                <w:sz w:val="20"/>
                <w:lang w:eastAsia="en-GB"/>
              </w:rPr>
              <w:t xml:space="preserve">ory of </w:t>
            </w: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Six crew saved from the Sarah Ann in terrible conditions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Friends House Library</w:t>
            </w:r>
            <w:r>
              <w:rPr>
                <w:rFonts w:eastAsia="Times New Roman"/>
                <w:sz w:val="20"/>
                <w:lang w:eastAsia="en-GB"/>
              </w:rPr>
              <w:t xml:space="preserve"> / </w:t>
            </w:r>
            <w:r w:rsidRPr="008965F2">
              <w:rPr>
                <w:rFonts w:eastAsia="Times New Roman"/>
                <w:sz w:val="20"/>
                <w:lang w:eastAsia="en-GB"/>
              </w:rPr>
              <w:t>Stewart: Lewes and Chichester p10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Total membership thirteen being all one family (the Smiths)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1867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Burial Notices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Mary Smith aged 67 (wife of Thomas)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Adelaide Advertiser April or May 2001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Hack became general accountant to the railways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WC Stewart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Weekday meeting reported discontinued and Sunday afternoon meeting not always held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1871</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Metcalf Monograph</w:t>
            </w:r>
            <w:r>
              <w:rPr>
                <w:rFonts w:eastAsia="Times New Roman"/>
                <w:sz w:val="20"/>
                <w:lang w:eastAsia="en-GB"/>
              </w:rPr>
              <w:t xml:space="preserve"> / </w:t>
            </w:r>
            <w:r w:rsidRPr="008965F2">
              <w:rPr>
                <w:rFonts w:eastAsia="Times New Roman"/>
                <w:sz w:val="20"/>
                <w:lang w:eastAsia="en-GB"/>
              </w:rPr>
              <w:t>The S</w:t>
            </w:r>
            <w:r>
              <w:rPr>
                <w:rFonts w:eastAsia="Times New Roman"/>
                <w:sz w:val="20"/>
                <w:lang w:eastAsia="en-GB"/>
              </w:rPr>
              <w:t>t</w:t>
            </w:r>
            <w:r w:rsidRPr="008965F2">
              <w:rPr>
                <w:rFonts w:eastAsia="Times New Roman"/>
                <w:sz w:val="20"/>
                <w:lang w:eastAsia="en-GB"/>
              </w:rPr>
              <w:t xml:space="preserve">ory of </w:t>
            </w: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Friend" lifeboat re-named "The Four Sisters" Launched a further sixteen times till 1885</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1872</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Metcalf Monograph</w:t>
            </w:r>
            <w:r>
              <w:rPr>
                <w:rFonts w:eastAsia="Times New Roman"/>
                <w:sz w:val="20"/>
                <w:lang w:eastAsia="en-GB"/>
              </w:rPr>
              <w:t xml:space="preserve"> / </w:t>
            </w:r>
            <w:r w:rsidRPr="008965F2">
              <w:rPr>
                <w:rFonts w:eastAsia="Times New Roman"/>
                <w:sz w:val="20"/>
                <w:lang w:eastAsia="en-GB"/>
              </w:rPr>
              <w:t>The S</w:t>
            </w:r>
            <w:r>
              <w:rPr>
                <w:rFonts w:eastAsia="Times New Roman"/>
                <w:sz w:val="20"/>
                <w:lang w:eastAsia="en-GB"/>
              </w:rPr>
              <w:t>t</w:t>
            </w:r>
            <w:r w:rsidRPr="008965F2">
              <w:rPr>
                <w:rFonts w:eastAsia="Times New Roman"/>
                <w:sz w:val="20"/>
                <w:lang w:eastAsia="en-GB"/>
              </w:rPr>
              <w:t xml:space="preserve">ory of </w:t>
            </w:r>
            <w:proofErr w:type="spellStart"/>
            <w:r w:rsidRPr="008965F2">
              <w:rPr>
                <w:rFonts w:eastAsia="Times New Roman"/>
                <w:sz w:val="20"/>
                <w:lang w:eastAsia="en-GB"/>
              </w:rPr>
              <w:t>Selsey</w:t>
            </w:r>
            <w:proofErr w:type="spellEnd"/>
            <w:r w:rsidRPr="008965F2">
              <w:rPr>
                <w:rFonts w:eastAsia="Times New Roman"/>
                <w:sz w:val="20"/>
                <w:lang w:eastAsia="en-GB"/>
              </w:rPr>
              <w:t xml:space="preserve"> Lifeboats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Four Sisters" (The Friend) saved five in a huge gale.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Friends House Library</w:t>
            </w:r>
            <w:r>
              <w:rPr>
                <w:rFonts w:eastAsia="Times New Roman"/>
                <w:sz w:val="20"/>
                <w:lang w:eastAsia="en-GB"/>
              </w:rPr>
              <w:t xml:space="preserve"> / </w:t>
            </w:r>
            <w:r w:rsidRPr="008965F2">
              <w:rPr>
                <w:rFonts w:eastAsia="Times New Roman"/>
                <w:sz w:val="20"/>
                <w:lang w:eastAsia="en-GB"/>
              </w:rPr>
              <w:lastRenderedPageBreak/>
              <w:t xml:space="preserve">Lewes and Chichester MM </w:t>
            </w:r>
            <w:proofErr w:type="spellStart"/>
            <w:r w:rsidRPr="008965F2">
              <w:rPr>
                <w:rFonts w:eastAsia="Times New Roman"/>
                <w:sz w:val="20"/>
                <w:lang w:eastAsia="en-GB"/>
              </w:rPr>
              <w:t>i</w:t>
            </w:r>
            <w:proofErr w:type="spellEnd"/>
            <w:r w:rsidRPr="008965F2">
              <w:rPr>
                <w:rFonts w:eastAsia="Times New Roman"/>
                <w:sz w:val="20"/>
                <w:lang w:eastAsia="en-GB"/>
              </w:rPr>
              <w:t xml:space="preserve"> 1879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MM sent sympathy on the reduced state of the Meeting</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1874</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14941 -14975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 and W Smith buy further property from the Mayor.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Observer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"Black Beauty" published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Observer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Anna Sewell died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209</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Moore's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elected Councillor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Adelaide Advertiser April or May 2001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Hack became Controller of Railway Accounts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WC Stewart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MM sent a special message to Chichester, in its isolated position and peculiar circumstances, of love and sympathy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1879</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Report of Lewes and Chichester MM Boundary Committee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222 members in Lewes and Chichester MM (1969 773)</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RR Morgan</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Ground plans of Friars Gate House and curtilage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Census: Sussex as enumerated, Singleton Sheet 21 House in Little London (now no 30)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Head of household Thomas Smith widower 83 farmer of 348+ born Thorne Yorkshire / Ellen Smith daughter unmarried 57 no occupation born Bermondsey Middlesex / Caroline Brooks daughter widow 53 no occupation born Chichester / William Smith son unmarried 48 leather merchant born Chichester / Eliza Smith daughter unmarried 35 no occupation born Chichester / Walter Henry Brooks grandson unmarried 24 warehouseman born Street Somerset / Ellen Mary Brooks granddaughter unmarried 21 governess born Street Somerset / Jane Richardson servant unmarried 26 domestic cook born </w:t>
            </w:r>
            <w:proofErr w:type="spellStart"/>
            <w:r w:rsidRPr="008965F2">
              <w:rPr>
                <w:rFonts w:eastAsia="Times New Roman"/>
                <w:sz w:val="20"/>
                <w:lang w:eastAsia="en-GB"/>
              </w:rPr>
              <w:t>Stopham</w:t>
            </w:r>
            <w:proofErr w:type="spellEnd"/>
            <w:r w:rsidRPr="008965F2">
              <w:rPr>
                <w:rFonts w:eastAsia="Times New Roman"/>
                <w:sz w:val="20"/>
                <w:lang w:eastAsia="en-GB"/>
              </w:rPr>
              <w:t xml:space="preserve"> Sussex / Clara King servant unmarried 23 housemaid born East Lavant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Notes, author unknown</w:t>
            </w:r>
            <w:r>
              <w:rPr>
                <w:rFonts w:eastAsia="Times New Roman"/>
                <w:sz w:val="20"/>
                <w:lang w:eastAsia="en-GB"/>
              </w:rPr>
              <w:t xml:space="preserve"> / </w:t>
            </w:r>
            <w:r w:rsidRPr="008965F2">
              <w:rPr>
                <w:rFonts w:eastAsia="Times New Roman"/>
                <w:sz w:val="20"/>
                <w:lang w:eastAsia="en-GB"/>
              </w:rPr>
              <w:t>Lewes MM Trust Property Book</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No [indenture?] exists for Priory Road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Moore's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 J Smith living at Graylingwell Farm (also in Moore 1890)</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Adelaide Advertiser April or May 2001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John Hack resigned from the railway in 1883 [at the age of 78 MW 2001] and died on October 4th 1884 at his home in Semaphore. Hack has been regarded as being too soft hearted to be a successful pioneer, having paid high wages, befriended aborigines and ex-convicts and advocated temperance.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  Assembly Rm Plaque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Mayor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1886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 &amp; 208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West Sussex Gazette 11th November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Smith unanimously elected Mayor: he affirmed "being one of those people called Quakers"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Assembly Rm Plaque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Mayor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Cs w:val="24"/>
                <w:lang w:eastAsia="en-GB"/>
              </w:rPr>
              <w:t> </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TG Willis Records of Chichester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Queen Victoria's Jubilee 21st June 1887: W Smith processes from the Council Chamber to the "Recreation Ground" (Jubilee Park) plants the Jubilee tree, proceeds in procession to the Cathedral for a Service of Thanksgiving, entertains the Corporation to lunch etc. Programme signed: God save the Queen, Wm Smith, </w:t>
            </w:r>
            <w:proofErr w:type="gramStart"/>
            <w:r w:rsidRPr="008965F2">
              <w:rPr>
                <w:rFonts w:eastAsia="Times New Roman"/>
                <w:sz w:val="20"/>
                <w:lang w:eastAsia="en-GB"/>
              </w:rPr>
              <w:t>Mayor</w:t>
            </w:r>
            <w:proofErr w:type="gramEnd"/>
            <w:r w:rsidRPr="008965F2">
              <w:rPr>
                <w:rFonts w:eastAsia="Times New Roman"/>
                <w:sz w:val="20"/>
                <w:lang w:eastAsia="en-GB"/>
              </w:rPr>
              <w: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238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Photograph</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Smith reading the Jubilee Proclamation at the Cross</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Views and Reviews - Special edition probably 1895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Photo of W Smith</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209</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Moore's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elected Alderman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1888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Assembly Rm Plaque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Mayor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Moore's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 and W Smith living in Little London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Burial Notices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Thomas Smith aged 93</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86 87</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Millington</w:t>
            </w:r>
            <w:r>
              <w:rPr>
                <w:rFonts w:eastAsia="Times New Roman"/>
                <w:sz w:val="20"/>
                <w:lang w:eastAsia="en-GB"/>
              </w:rPr>
              <w:t xml:space="preserve"> / </w:t>
            </w:r>
            <w:r w:rsidRPr="008965F2">
              <w:rPr>
                <w:rFonts w:eastAsia="Times New Roman"/>
                <w:sz w:val="20"/>
                <w:lang w:eastAsia="en-GB"/>
              </w:rPr>
              <w:t xml:space="preserve">WSCRO </w:t>
            </w:r>
            <w:proofErr w:type="spellStart"/>
            <w:r w:rsidRPr="008965F2">
              <w:rPr>
                <w:rFonts w:eastAsia="Times New Roman"/>
                <w:sz w:val="20"/>
                <w:lang w:eastAsia="en-GB"/>
              </w:rPr>
              <w:t>Ep</w:t>
            </w:r>
            <w:proofErr w:type="spellEnd"/>
            <w:r w:rsidRPr="008965F2">
              <w:rPr>
                <w:rFonts w:eastAsia="Times New Roman"/>
                <w:sz w:val="20"/>
                <w:lang w:eastAsia="en-GB"/>
              </w:rPr>
              <w:t xml:space="preserve"> 1/24/23 1890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Last burial at Priory Road 30/9/1890 Death certificate and annual declaration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WC Stewart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Thos Smith, mainstay, died at 93 and was the last Friend to be buried in the tiny ground adjoining the MH</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West Sussex Gazette October 2nd Page 7 top of column 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Death of senior magistrate ... he was a </w:t>
            </w:r>
            <w:proofErr w:type="spellStart"/>
            <w:r w:rsidRPr="008965F2">
              <w:rPr>
                <w:rFonts w:eastAsia="Times New Roman"/>
                <w:sz w:val="20"/>
                <w:lang w:eastAsia="en-GB"/>
              </w:rPr>
              <w:t>Yorkshireman</w:t>
            </w:r>
            <w:proofErr w:type="spellEnd"/>
            <w:r w:rsidRPr="008965F2">
              <w:rPr>
                <w:rFonts w:eastAsia="Times New Roman"/>
                <w:sz w:val="20"/>
                <w:lang w:eastAsia="en-GB"/>
              </w:rPr>
              <w:t xml:space="preserve"> but had resided in Chichester some 60 years. Five mourning coaches accompanied the cortege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208</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Bognor Observer October 1st 1890 Col 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Thomas </w:t>
            </w:r>
            <w:proofErr w:type="gramStart"/>
            <w:r w:rsidRPr="008965F2">
              <w:rPr>
                <w:rFonts w:eastAsia="Times New Roman"/>
                <w:sz w:val="20"/>
                <w:lang w:eastAsia="en-GB"/>
              </w:rPr>
              <w:t>Smith ....</w:t>
            </w:r>
            <w:proofErr w:type="gramEnd"/>
            <w:r w:rsidRPr="008965F2">
              <w:rPr>
                <w:rFonts w:eastAsia="Times New Roman"/>
                <w:sz w:val="20"/>
                <w:lang w:eastAsia="en-GB"/>
              </w:rPr>
              <w:t xml:space="preserve"> a total abstainer and ardent Liberal</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209</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WSRO Ad mans 14365</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Valuation for probate: Effects of T Smith, Livestock at Graylingwell Farm, Church Farm </w:t>
            </w:r>
            <w:proofErr w:type="spellStart"/>
            <w:r w:rsidRPr="008965F2">
              <w:rPr>
                <w:rFonts w:eastAsia="Times New Roman"/>
                <w:sz w:val="20"/>
                <w:lang w:eastAsia="en-GB"/>
              </w:rPr>
              <w:t>Rustington</w:t>
            </w:r>
            <w:proofErr w:type="spellEnd"/>
            <w:r w:rsidRPr="008965F2">
              <w:rPr>
                <w:rFonts w:eastAsia="Times New Roman"/>
                <w:sz w:val="20"/>
                <w:lang w:eastAsia="en-GB"/>
              </w:rPr>
              <w:t>, Household furniture in Little London £1316.0.11</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WC Stewart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Twice yearly MM discontinued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1890-91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242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Adelaide Advertiser April or May 2001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[John Hack's] son Theodore went on to become Mayor of Port Adelaide and Semaphore and to represent </w:t>
            </w:r>
            <w:proofErr w:type="spellStart"/>
            <w:r w:rsidRPr="008965F2">
              <w:rPr>
                <w:rFonts w:eastAsia="Times New Roman"/>
                <w:sz w:val="20"/>
                <w:lang w:eastAsia="en-GB"/>
              </w:rPr>
              <w:t>Gumeracha</w:t>
            </w:r>
            <w:proofErr w:type="spellEnd"/>
            <w:r w:rsidRPr="008965F2">
              <w:rPr>
                <w:rFonts w:eastAsia="Times New Roman"/>
                <w:sz w:val="20"/>
                <w:lang w:eastAsia="en-GB"/>
              </w:rPr>
              <w:t xml:space="preserve"> in Parliament from 1890 to 1893</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1891</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43</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Millington</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Bank incorporated with Barclay and Co Ltd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Assembly Rm Plaque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Mayor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Records of Chichester (Willis)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15th February 1893: Graylingwell Estate purchased from the Ecclesiastical Commissioners for £19,500. [ergo Smith almost certainly had had a leasehold agricultural tenancy MW]</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Moore's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living in Little London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Assembly Rm Plaque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Mayor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Assembly Rm Plaque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Mayor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210</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WSAS no 41 (WSRO)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Graylingwell Hospital was built by this year. [NB WSAS 39 and 40 are also relevant to the hospital development MW 1999]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living at Ivy Bank, 10 St John's Street</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The leather works still listed in Little London</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[the street number occurs in the 1900 edition MW 1999]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1897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leather works is no longer listed in Little London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1900</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Trust Property Book 1939</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Part of Arundel Estate sold. Income to benefit the poor around </w:t>
            </w:r>
            <w:proofErr w:type="gramStart"/>
            <w:r w:rsidRPr="008965F2">
              <w:rPr>
                <w:rFonts w:eastAsia="Times New Roman"/>
                <w:sz w:val="20"/>
                <w:lang w:eastAsia="en-GB"/>
              </w:rPr>
              <w:t>Arundel,</w:t>
            </w:r>
            <w:proofErr w:type="gramEnd"/>
            <w:r w:rsidRPr="008965F2">
              <w:rPr>
                <w:rFonts w:eastAsia="Times New Roman"/>
                <w:sz w:val="20"/>
                <w:lang w:eastAsia="en-GB"/>
              </w:rPr>
              <w:t xml:space="preserve"> and for the entertainment of such strangers as shall come to visit them.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WC Stewart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Average attendance 3 [At a guess William, Ellen and Eliza Smith MW 1999]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1901</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James </w:t>
            </w:r>
            <w:proofErr w:type="spellStart"/>
            <w:r w:rsidRPr="008965F2">
              <w:rPr>
                <w:rFonts w:eastAsia="Times New Roman"/>
                <w:sz w:val="20"/>
                <w:lang w:eastAsia="en-GB"/>
              </w:rPr>
              <w:t>Walvin</w:t>
            </w:r>
            <w:proofErr w:type="spellEnd"/>
            <w:r w:rsidRPr="008965F2">
              <w:rPr>
                <w:rFonts w:eastAsia="Times New Roman"/>
                <w:sz w:val="20"/>
                <w:lang w:eastAsia="en-GB"/>
              </w:rPr>
              <w:t xml:space="preserve"> The Quakers Money and Morals p198ff</w:t>
            </w:r>
          </w:p>
        </w:tc>
        <w:tc>
          <w:tcPr>
            <w:tcW w:w="10205" w:type="dxa"/>
            <w:hideMark/>
          </w:tcPr>
          <w:p w:rsidR="00204737" w:rsidRPr="008965F2" w:rsidRDefault="00204737" w:rsidP="008965F2">
            <w:pPr>
              <w:rPr>
                <w:rFonts w:eastAsia="Times New Roman"/>
                <w:szCs w:val="24"/>
                <w:lang w:eastAsia="en-GB"/>
              </w:rPr>
            </w:pPr>
            <w:proofErr w:type="spellStart"/>
            <w:r w:rsidRPr="008965F2">
              <w:rPr>
                <w:rFonts w:eastAsia="Times New Roman"/>
                <w:sz w:val="20"/>
                <w:lang w:eastAsia="en-GB"/>
              </w:rPr>
              <w:t>Seebohm</w:t>
            </w:r>
            <w:proofErr w:type="spellEnd"/>
            <w:r w:rsidRPr="008965F2">
              <w:rPr>
                <w:rFonts w:eastAsia="Times New Roman"/>
                <w:sz w:val="20"/>
                <w:lang w:eastAsia="en-GB"/>
              </w:rPr>
              <w:t xml:space="preserve"> Rowntree publishes a seminal study - 'Poverty: A Study of Town Life'  Churchill impressed and Randolph Churchill comments that he promptly 'set out to bring it to the attention of those whom it might otherwise have passed by' Churchill frequently wrote and spoke about the effect that Rowntree's work had had on him.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1901</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MW contemporaneous note from Friends House Library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Leslie Metcalf 1901 1998</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1902</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Smith's old house 30 Little London empty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1903</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Smith's old house 30 Little London empty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1904</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Birth Notes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To John and Naomi Slade of 18 Southgate Chichester, a son named John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Burial Notices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Ellen Smith aged 81 (unmarried born in </w:t>
            </w:r>
            <w:proofErr w:type="spellStart"/>
            <w:r w:rsidRPr="008965F2">
              <w:rPr>
                <w:rFonts w:eastAsia="Times New Roman"/>
                <w:sz w:val="20"/>
                <w:lang w:eastAsia="en-GB"/>
              </w:rPr>
              <w:t>Bermonsey</w:t>
            </w:r>
            <w:proofErr w:type="spellEnd"/>
            <w:r w:rsidRPr="008965F2">
              <w:rPr>
                <w:rFonts w:eastAsia="Times New Roman"/>
                <w:sz w:val="20"/>
                <w:lang w:eastAsia="en-GB"/>
              </w:rPr>
              <w: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Burial Notices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Elizabeth Bell aged 72 (could have been E Lucas for her age)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Burial Notices ESRO</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Eliza Smith aged 61 (d Thomas and Mary, </w:t>
            </w:r>
            <w:proofErr w:type="spellStart"/>
            <w:r w:rsidRPr="008965F2">
              <w:rPr>
                <w:rFonts w:eastAsia="Times New Roman"/>
                <w:sz w:val="20"/>
                <w:lang w:eastAsia="en-GB"/>
              </w:rPr>
              <w:t>siter</w:t>
            </w:r>
            <w:proofErr w:type="spellEnd"/>
            <w:r w:rsidRPr="008965F2">
              <w:rPr>
                <w:rFonts w:eastAsia="Times New Roman"/>
                <w:sz w:val="20"/>
                <w:lang w:eastAsia="en-GB"/>
              </w:rPr>
              <w:t xml:space="preserve"> to William)</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Museum display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Leather works site sold to </w:t>
            </w:r>
            <w:proofErr w:type="spellStart"/>
            <w:r w:rsidRPr="008965F2">
              <w:rPr>
                <w:rFonts w:eastAsia="Times New Roman"/>
                <w:sz w:val="20"/>
                <w:lang w:eastAsia="en-GB"/>
              </w:rPr>
              <w:t>Sadlers</w:t>
            </w:r>
            <w:proofErr w:type="spellEnd"/>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1905</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Assembly Room Board</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Smith made a freeman of Chichester [one of only 24 in the 20th century MW]</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Notes of a lecture by Joyce Taylor (MW)</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Lancastrian Schools became Council Schools but allowed to keep name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1907</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James </w:t>
            </w:r>
            <w:proofErr w:type="spellStart"/>
            <w:r w:rsidRPr="008965F2">
              <w:rPr>
                <w:rFonts w:eastAsia="Times New Roman"/>
                <w:sz w:val="20"/>
                <w:lang w:eastAsia="en-GB"/>
              </w:rPr>
              <w:t>Walvin</w:t>
            </w:r>
            <w:proofErr w:type="spellEnd"/>
            <w:r w:rsidRPr="008965F2">
              <w:rPr>
                <w:rFonts w:eastAsia="Times New Roman"/>
                <w:sz w:val="20"/>
                <w:lang w:eastAsia="en-GB"/>
              </w:rPr>
              <w:t xml:space="preserve"> The Quakers Money and Morals p201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Lloyd George was a visitor to Rowntree's York home and was known to wave a copy of  'Poverty' before his audiences in the years 1907-1910</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Moore's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JP living at Ivy Bank, 10 St John's Street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Bognor Observer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Smith still active in civic life: 29/1/1908 elected to the Licensing Committee; 12/2/08 sitting on the Waterworks Committee; 11/3/08 Chairing the Petty Sessions; 25/3/08 sitting on General Purposes Committee BUT not present at a major City Council meeting 20/5/08 and no further mention during the year or at the Mayoral Banquet 11/11/08</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Friends House Library</w:t>
            </w:r>
            <w:r>
              <w:rPr>
                <w:rFonts w:eastAsia="Times New Roman"/>
                <w:sz w:val="20"/>
                <w:lang w:eastAsia="en-GB"/>
              </w:rPr>
              <w:t xml:space="preserve"> / </w:t>
            </w:r>
            <w:r w:rsidRPr="008965F2">
              <w:rPr>
                <w:rFonts w:eastAsia="Times New Roman"/>
                <w:sz w:val="20"/>
                <w:lang w:eastAsia="en-GB"/>
              </w:rPr>
              <w:t>Lewes and Chichester MM xi 1908</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Ceased to be a particular meeting</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WC Stewart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Smith, who often sat alone, was away from Chichester and the Meeting ceased (b. 1832, son of Thomas and Mary, brother of Ellen and Eliza, William was 76 years old in 1908)</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1905</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Museum display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Leather works site sold to </w:t>
            </w:r>
            <w:proofErr w:type="spellStart"/>
            <w:r w:rsidRPr="008965F2">
              <w:rPr>
                <w:rFonts w:eastAsia="Times New Roman"/>
                <w:sz w:val="20"/>
                <w:lang w:eastAsia="en-GB"/>
              </w:rPr>
              <w:t>Sadlers</w:t>
            </w:r>
            <w:proofErr w:type="spellEnd"/>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1905</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Assembly Room Board</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Smith made a freeman of Chichester [one of only 24 in the 20th century MW]</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1906</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171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Notes of a lecture by Joyce </w:t>
            </w:r>
            <w:r w:rsidRPr="008965F2">
              <w:rPr>
                <w:rFonts w:eastAsia="Times New Roman"/>
                <w:sz w:val="20"/>
                <w:lang w:eastAsia="en-GB"/>
              </w:rPr>
              <w:lastRenderedPageBreak/>
              <w:t>Taylor (MW)</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Lancastrian Schools became Council Schools but allowed to keep name</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1907</w:t>
            </w:r>
          </w:p>
        </w:tc>
        <w:tc>
          <w:tcPr>
            <w:tcW w:w="1019" w:type="dxa"/>
            <w:hideMark/>
          </w:tcPr>
          <w:p w:rsidR="00204737" w:rsidRPr="008965F2" w:rsidRDefault="00204737" w:rsidP="008965F2">
            <w:pPr>
              <w:rPr>
                <w:rFonts w:eastAsia="Times New Roman"/>
                <w:szCs w:val="24"/>
                <w:lang w:eastAsia="en-GB"/>
              </w:rPr>
            </w:pP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James </w:t>
            </w:r>
            <w:proofErr w:type="spellStart"/>
            <w:r w:rsidRPr="008965F2">
              <w:rPr>
                <w:rFonts w:eastAsia="Times New Roman"/>
                <w:sz w:val="20"/>
                <w:lang w:eastAsia="en-GB"/>
              </w:rPr>
              <w:t>Walvin</w:t>
            </w:r>
            <w:proofErr w:type="spellEnd"/>
            <w:r w:rsidRPr="008965F2">
              <w:rPr>
                <w:rFonts w:eastAsia="Times New Roman"/>
                <w:sz w:val="20"/>
                <w:lang w:eastAsia="en-GB"/>
              </w:rPr>
              <w:t xml:space="preserve"> The Quakers Money and Morals p201</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Lloyd George was a visitor to Rowntree's York home and was known to wave a copy of  'Poverty' before his audiences in the years 1907-1910</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1907</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Moore's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 Smith JP living at Ivy Bank, 10 St John's Street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Bognor Observer</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Smith still active in civic life: 29/1/1908 elected to the Licensing Committee; 12/2/08 sitting on the Waterworks Committee; 11/3/08 Chairing the Petty Sessions; 25/3/08 sitting on General Purposes Committee BUT not present at a major City Council meeting 20/5/08 and no further mention during the year or at the Mayoral Banquet 11/11/08</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Friends House Library</w:t>
            </w:r>
            <w:r>
              <w:rPr>
                <w:rFonts w:eastAsia="Times New Roman"/>
                <w:sz w:val="20"/>
                <w:lang w:eastAsia="en-GB"/>
              </w:rPr>
              <w:t xml:space="preserve"> / </w:t>
            </w:r>
            <w:r w:rsidRPr="008965F2">
              <w:rPr>
                <w:rFonts w:eastAsia="Times New Roman"/>
                <w:sz w:val="20"/>
                <w:lang w:eastAsia="en-GB"/>
              </w:rPr>
              <w:t>Lewes and Chichester MM xi 1908</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Ceased to be a particular meeting</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WC Stewart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William Smith, who often sat alone, was away from Chichester and the Meeting ceased (b. 1832, son of Thomas and Mary, brother of Ellen and Eliza, William was 76 years old in 1908)</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MM Minutes</w:t>
            </w:r>
            <w:r>
              <w:rPr>
                <w:rFonts w:eastAsia="Times New Roman"/>
                <w:sz w:val="20"/>
                <w:lang w:eastAsia="en-GB"/>
              </w:rPr>
              <w:t xml:space="preserve"> </w:t>
            </w:r>
            <w:r w:rsidRPr="008965F2">
              <w:rPr>
                <w:rFonts w:eastAsia="Times New Roman"/>
                <w:sz w:val="20"/>
                <w:lang w:eastAsia="en-GB"/>
              </w:rPr>
              <w:t>p289</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 </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For about 20 years one Friend attended alone every Sunday morning. When this Friend </w:t>
            </w:r>
            <w:r w:rsidRPr="008965F2">
              <w:rPr>
                <w:rFonts w:eastAsia="Times New Roman"/>
                <w:sz w:val="20"/>
                <w:u w:val="single"/>
                <w:lang w:eastAsia="en-GB"/>
              </w:rPr>
              <w:t>died</w:t>
            </w:r>
            <w:r w:rsidRPr="008965F2">
              <w:rPr>
                <w:rFonts w:eastAsia="Times New Roman"/>
                <w:sz w:val="20"/>
                <w:lang w:eastAsia="en-GB"/>
              </w:rPr>
              <w:t> [W Smith died 1910 MW 1999</w:t>
            </w:r>
            <w:proofErr w:type="gramStart"/>
            <w:r w:rsidRPr="008965F2">
              <w:rPr>
                <w:rFonts w:eastAsia="Times New Roman"/>
                <w:sz w:val="20"/>
                <w:lang w:eastAsia="en-GB"/>
              </w:rPr>
              <w:t>]the</w:t>
            </w:r>
            <w:proofErr w:type="gramEnd"/>
            <w:r w:rsidRPr="008965F2">
              <w:rPr>
                <w:rFonts w:eastAsia="Times New Roman"/>
                <w:sz w:val="20"/>
                <w:lang w:eastAsia="en-GB"/>
              </w:rPr>
              <w:t xml:space="preserve"> MH was closed.</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 xml:space="preserve">Report of the Small Meetings Committee for 1930, </w:t>
            </w:r>
            <w:proofErr w:type="spellStart"/>
            <w:r w:rsidRPr="008965F2">
              <w:rPr>
                <w:rFonts w:eastAsia="Times New Roman"/>
                <w:sz w:val="20"/>
                <w:lang w:eastAsia="en-GB"/>
              </w:rPr>
              <w:t>minuted</w:t>
            </w:r>
            <w:proofErr w:type="spellEnd"/>
            <w:r w:rsidRPr="008965F2">
              <w:rPr>
                <w:rFonts w:eastAsia="Times New Roman"/>
                <w:sz w:val="20"/>
                <w:lang w:eastAsia="en-GB"/>
              </w:rPr>
              <w:t xml:space="preserve"> 14/3/31.</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136</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Burial Notes</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NB There is a letter to William Smith dated 5/2/1908 in the book of death notices asking for details about another Friends death. A second letter is included with it dated 7/2/1908 from a Geo Marshall of </w:t>
            </w:r>
            <w:proofErr w:type="spellStart"/>
            <w:r w:rsidRPr="008965F2">
              <w:rPr>
                <w:rFonts w:eastAsia="Times New Roman"/>
                <w:sz w:val="20"/>
                <w:lang w:eastAsia="en-GB"/>
              </w:rPr>
              <w:t>Rogate</w:t>
            </w:r>
            <w:proofErr w:type="spellEnd"/>
            <w:r w:rsidRPr="008965F2">
              <w:rPr>
                <w:rFonts w:eastAsia="Times New Roman"/>
                <w:sz w:val="20"/>
                <w:lang w:eastAsia="en-GB"/>
              </w:rPr>
              <w:t xml:space="preserve"> "in reply to yours of this morning" giving the information sought. Was Wm Smith a) incapable? b) </w:t>
            </w:r>
            <w:proofErr w:type="gramStart"/>
            <w:r w:rsidRPr="008965F2">
              <w:rPr>
                <w:rFonts w:eastAsia="Times New Roman"/>
                <w:sz w:val="20"/>
                <w:lang w:eastAsia="en-GB"/>
              </w:rPr>
              <w:t>living</w:t>
            </w:r>
            <w:proofErr w:type="gramEnd"/>
            <w:r w:rsidRPr="008965F2">
              <w:rPr>
                <w:rFonts w:eastAsia="Times New Roman"/>
                <w:sz w:val="20"/>
                <w:lang w:eastAsia="en-GB"/>
              </w:rPr>
              <w:t xml:space="preserve"> in </w:t>
            </w:r>
            <w:proofErr w:type="spellStart"/>
            <w:r w:rsidRPr="008965F2">
              <w:rPr>
                <w:rFonts w:eastAsia="Times New Roman"/>
                <w:sz w:val="20"/>
                <w:lang w:eastAsia="en-GB"/>
              </w:rPr>
              <w:t>Rogate</w:t>
            </w:r>
            <w:proofErr w:type="spellEnd"/>
            <w:r w:rsidRPr="008965F2">
              <w:rPr>
                <w:rFonts w:eastAsia="Times New Roman"/>
                <w:sz w:val="20"/>
                <w:lang w:eastAsia="en-GB"/>
              </w:rPr>
              <w:t xml:space="preserve">? c) </w:t>
            </w:r>
            <w:proofErr w:type="gramStart"/>
            <w:r w:rsidRPr="008965F2">
              <w:rPr>
                <w:rFonts w:eastAsia="Times New Roman"/>
                <w:sz w:val="20"/>
                <w:lang w:eastAsia="en-GB"/>
              </w:rPr>
              <w:t>with</w:t>
            </w:r>
            <w:proofErr w:type="gramEnd"/>
            <w:r w:rsidRPr="008965F2">
              <w:rPr>
                <w:rFonts w:eastAsia="Times New Roman"/>
                <w:sz w:val="20"/>
                <w:lang w:eastAsia="en-GB"/>
              </w:rPr>
              <w:t xml:space="preserve"> a son in law called Marshall? MW 1999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30</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Millington?</w:t>
            </w:r>
            <w:r>
              <w:rPr>
                <w:rFonts w:eastAsia="Times New Roman"/>
                <w:sz w:val="20"/>
                <w:lang w:eastAsia="en-GB"/>
              </w:rPr>
              <w:t xml:space="preserve"> / </w:t>
            </w:r>
            <w:r w:rsidRPr="008965F2">
              <w:rPr>
                <w:rFonts w:eastAsia="Times New Roman"/>
                <w:sz w:val="20"/>
                <w:lang w:eastAsia="en-GB"/>
              </w:rPr>
              <w:t>Friends' Historical Soc...</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Meeting House out of use 1908 - 1929, 1930 - 1940</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1908</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204</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Moore's Directory</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SA Garland at Ivy Bank, 10 St John's Street</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211</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Digest Registers at Friends' House</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Lewes and Chichester Monthly Meeting Record</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 xml:space="preserve">William Smith, retired leather merchant, died 24th 9th month 1910, age 77, at Mill Nurseries </w:t>
            </w:r>
            <w:proofErr w:type="spellStart"/>
            <w:r w:rsidRPr="008965F2">
              <w:rPr>
                <w:rFonts w:eastAsia="Times New Roman"/>
                <w:sz w:val="20"/>
                <w:lang w:eastAsia="en-GB"/>
              </w:rPr>
              <w:t>Rushington</w:t>
            </w:r>
            <w:proofErr w:type="spellEnd"/>
            <w:r w:rsidRPr="008965F2">
              <w:rPr>
                <w:rFonts w:eastAsia="Times New Roman"/>
                <w:sz w:val="20"/>
                <w:lang w:eastAsia="en-GB"/>
              </w:rPr>
              <w:t xml:space="preserve">. Buried Portfield </w:t>
            </w:r>
            <w:proofErr w:type="spellStart"/>
            <w:r w:rsidRPr="008965F2">
              <w:rPr>
                <w:rFonts w:eastAsia="Times New Roman"/>
                <w:sz w:val="20"/>
                <w:lang w:eastAsia="en-GB"/>
              </w:rPr>
              <w:t>Cemetry</w:t>
            </w:r>
            <w:proofErr w:type="spellEnd"/>
            <w:r w:rsidRPr="008965F2">
              <w:rPr>
                <w:rFonts w:eastAsia="Times New Roman"/>
                <w:sz w:val="20"/>
                <w:lang w:eastAsia="en-GB"/>
              </w:rPr>
              <w:t xml:space="preserve"> Chichester.</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West Sussex Gazette September 29th</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 xml:space="preserve">By the death at his brother's house at </w:t>
            </w:r>
            <w:proofErr w:type="spellStart"/>
            <w:r w:rsidRPr="008965F2">
              <w:rPr>
                <w:rFonts w:eastAsia="Times New Roman"/>
                <w:sz w:val="20"/>
                <w:lang w:eastAsia="en-GB"/>
              </w:rPr>
              <w:t>Rustington</w:t>
            </w:r>
            <w:proofErr w:type="spellEnd"/>
            <w:r w:rsidRPr="008965F2">
              <w:rPr>
                <w:rFonts w:eastAsia="Times New Roman"/>
                <w:sz w:val="20"/>
                <w:lang w:eastAsia="en-GB"/>
              </w:rPr>
              <w:t>, on Sunday morning, of Alderman William Smith the local public life in Chichester loses one who in his time played a very leading part in matters of importance to the city....</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212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The Observer</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lastRenderedPageBreak/>
              <w:t>October 5th 1910</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 xml:space="preserve">Among those who attended to pay their last respects to </w:t>
            </w:r>
            <w:proofErr w:type="spellStart"/>
            <w:r w:rsidRPr="008965F2">
              <w:rPr>
                <w:rFonts w:eastAsia="Times New Roman"/>
                <w:sz w:val="20"/>
                <w:lang w:eastAsia="en-GB"/>
              </w:rPr>
              <w:t>te</w:t>
            </w:r>
            <w:proofErr w:type="spellEnd"/>
            <w:r w:rsidRPr="008965F2">
              <w:rPr>
                <w:rFonts w:eastAsia="Times New Roman"/>
                <w:sz w:val="20"/>
                <w:lang w:eastAsia="en-GB"/>
              </w:rPr>
              <w:t xml:space="preserve"> deceased Alderman </w:t>
            </w:r>
            <w:proofErr w:type="gramStart"/>
            <w:r w:rsidRPr="008965F2">
              <w:rPr>
                <w:rFonts w:eastAsia="Times New Roman"/>
                <w:sz w:val="20"/>
                <w:lang w:eastAsia="en-GB"/>
              </w:rPr>
              <w:t>were</w:t>
            </w:r>
            <w:proofErr w:type="gramEnd"/>
            <w:r w:rsidRPr="008965F2">
              <w:rPr>
                <w:rFonts w:eastAsia="Times New Roman"/>
                <w:sz w:val="20"/>
                <w:lang w:eastAsia="en-GB"/>
              </w:rPr>
              <w:t xml:space="preserve"> the Mayor of Chichester....</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lastRenderedPageBreak/>
              <w:t>[3 Mayors, 4 Aldermen, 5 JPs, 7 Councillors, Clerk to the Magistrates, Clerk of the Peace, City Accountant, City Surveyor, City Mace Bearer, Superintendent of Police.... MW 1999]</w:t>
            </w:r>
          </w:p>
          <w:p w:rsidR="00204737" w:rsidRPr="008965F2" w:rsidRDefault="00204737" w:rsidP="008965F2">
            <w:pPr>
              <w:spacing w:before="100" w:beforeAutospacing="1" w:after="100" w:afterAutospacing="1"/>
              <w:rPr>
                <w:rFonts w:eastAsia="Times New Roman"/>
                <w:szCs w:val="24"/>
                <w:lang w:eastAsia="en-GB"/>
              </w:rPr>
            </w:pPr>
            <w:r w:rsidRPr="008965F2">
              <w:rPr>
                <w:rFonts w:eastAsia="Times New Roman"/>
                <w:sz w:val="20"/>
                <w:lang w:eastAsia="en-GB"/>
              </w:rPr>
              <w:t>[The grave is in Portfield Cemetery within a few paces south of the main building, west of the central path MW 1999]</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lastRenderedPageBreak/>
              <w:t>1910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165</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AAA Map</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Map of Pennsylvania showing Concord</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182</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Friends' Meeting R Pyle Davis p2</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Membership of Chichester Meeting [PA] had so declined that it was laid down.</w:t>
            </w:r>
          </w:p>
        </w:tc>
      </w:tr>
      <w:tr w:rsidR="00204737" w:rsidRPr="008965F2" w:rsidTr="0038494C">
        <w:trPr>
          <w:tblCellSpacing w:w="0" w:type="dxa"/>
        </w:trPr>
        <w:tc>
          <w:tcPr>
            <w:tcW w:w="1172"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1910</w:t>
            </w:r>
          </w:p>
        </w:tc>
        <w:tc>
          <w:tcPr>
            <w:tcW w:w="1019"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220</w:t>
            </w:r>
          </w:p>
        </w:tc>
        <w:tc>
          <w:tcPr>
            <w:tcW w:w="2607"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Chichester Papers 26 p18</w:t>
            </w:r>
          </w:p>
        </w:tc>
        <w:tc>
          <w:tcPr>
            <w:tcW w:w="10205" w:type="dxa"/>
            <w:hideMark/>
          </w:tcPr>
          <w:p w:rsidR="00204737" w:rsidRPr="008965F2" w:rsidRDefault="00204737" w:rsidP="008965F2">
            <w:pPr>
              <w:rPr>
                <w:rFonts w:eastAsia="Times New Roman"/>
                <w:szCs w:val="24"/>
                <w:lang w:eastAsia="en-GB"/>
              </w:rPr>
            </w:pPr>
            <w:r w:rsidRPr="008965F2">
              <w:rPr>
                <w:rFonts w:eastAsia="Times New Roman"/>
                <w:sz w:val="20"/>
                <w:lang w:eastAsia="en-GB"/>
              </w:rPr>
              <w:t>29th August - the new schools in Orchard Street were formally opened by the Mayor</w:t>
            </w:r>
          </w:p>
        </w:tc>
      </w:tr>
    </w:tbl>
    <w:p w:rsidR="008965F2" w:rsidRPr="008965F2" w:rsidRDefault="008965F2" w:rsidP="008965F2">
      <w:pPr>
        <w:spacing w:before="100" w:beforeAutospacing="1" w:after="100" w:afterAutospacing="1"/>
        <w:rPr>
          <w:rFonts w:eastAsia="Times New Roman"/>
          <w:color w:val="000080"/>
          <w:sz w:val="27"/>
          <w:szCs w:val="27"/>
          <w:lang w:eastAsia="en-GB"/>
        </w:rPr>
      </w:pPr>
      <w:r w:rsidRPr="008965F2">
        <w:rPr>
          <w:rFonts w:eastAsia="Times New Roman"/>
          <w:color w:val="FFFFFF"/>
          <w:sz w:val="27"/>
          <w:szCs w:val="27"/>
          <w:lang w:eastAsia="en-GB"/>
        </w:rPr>
        <w:t>.</w:t>
      </w:r>
    </w:p>
    <w:p w:rsidR="0074209B" w:rsidRDefault="0074209B">
      <w:bookmarkStart w:id="0" w:name="_GoBack"/>
      <w:bookmarkEnd w:id="0"/>
    </w:p>
    <w:sectPr w:rsidR="0074209B" w:rsidSect="003849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F2"/>
    <w:rsid w:val="00204737"/>
    <w:rsid w:val="002B4652"/>
    <w:rsid w:val="00304F0C"/>
    <w:rsid w:val="00342786"/>
    <w:rsid w:val="0038494C"/>
    <w:rsid w:val="00457696"/>
    <w:rsid w:val="005271FC"/>
    <w:rsid w:val="007100EA"/>
    <w:rsid w:val="0074209B"/>
    <w:rsid w:val="00794E54"/>
    <w:rsid w:val="008965F2"/>
    <w:rsid w:val="00925156"/>
    <w:rsid w:val="00952F49"/>
    <w:rsid w:val="00AA0462"/>
    <w:rsid w:val="00AD12E9"/>
    <w:rsid w:val="00AE7138"/>
    <w:rsid w:val="00B15B90"/>
    <w:rsid w:val="00B76FEF"/>
    <w:rsid w:val="00E01A53"/>
    <w:rsid w:val="00E6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965F2"/>
  </w:style>
  <w:style w:type="paragraph" w:styleId="NormalWeb">
    <w:name w:val="Normal (Web)"/>
    <w:basedOn w:val="Normal"/>
    <w:uiPriority w:val="99"/>
    <w:unhideWhenUsed/>
    <w:rsid w:val="008965F2"/>
    <w:pPr>
      <w:spacing w:before="100" w:beforeAutospacing="1" w:after="100" w:afterAutospacing="1"/>
    </w:pPr>
    <w:rPr>
      <w:rFonts w:eastAsia="Times New Roman"/>
      <w:szCs w:val="24"/>
      <w:lang w:eastAsia="en-GB"/>
    </w:rPr>
  </w:style>
  <w:style w:type="character" w:styleId="Hyperlink">
    <w:name w:val="Hyperlink"/>
    <w:basedOn w:val="DefaultParagraphFont"/>
    <w:uiPriority w:val="99"/>
    <w:semiHidden/>
    <w:unhideWhenUsed/>
    <w:rsid w:val="008965F2"/>
    <w:rPr>
      <w:color w:val="0000FF"/>
      <w:u w:val="single"/>
    </w:rPr>
  </w:style>
  <w:style w:type="character" w:styleId="FollowedHyperlink">
    <w:name w:val="FollowedHyperlink"/>
    <w:basedOn w:val="DefaultParagraphFont"/>
    <w:uiPriority w:val="99"/>
    <w:semiHidden/>
    <w:unhideWhenUsed/>
    <w:rsid w:val="008965F2"/>
    <w:rPr>
      <w:color w:val="800080"/>
      <w:u w:val="single"/>
    </w:rPr>
  </w:style>
  <w:style w:type="character" w:customStyle="1" w:styleId="apple-converted-space">
    <w:name w:val="apple-converted-space"/>
    <w:basedOn w:val="DefaultParagraphFont"/>
    <w:rsid w:val="008965F2"/>
  </w:style>
  <w:style w:type="character" w:styleId="Strong">
    <w:name w:val="Strong"/>
    <w:basedOn w:val="DefaultParagraphFont"/>
    <w:uiPriority w:val="22"/>
    <w:qFormat/>
    <w:rsid w:val="008965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965F2"/>
  </w:style>
  <w:style w:type="paragraph" w:styleId="NormalWeb">
    <w:name w:val="Normal (Web)"/>
    <w:basedOn w:val="Normal"/>
    <w:uiPriority w:val="99"/>
    <w:unhideWhenUsed/>
    <w:rsid w:val="008965F2"/>
    <w:pPr>
      <w:spacing w:before="100" w:beforeAutospacing="1" w:after="100" w:afterAutospacing="1"/>
    </w:pPr>
    <w:rPr>
      <w:rFonts w:eastAsia="Times New Roman"/>
      <w:szCs w:val="24"/>
      <w:lang w:eastAsia="en-GB"/>
    </w:rPr>
  </w:style>
  <w:style w:type="character" w:styleId="Hyperlink">
    <w:name w:val="Hyperlink"/>
    <w:basedOn w:val="DefaultParagraphFont"/>
    <w:uiPriority w:val="99"/>
    <w:semiHidden/>
    <w:unhideWhenUsed/>
    <w:rsid w:val="008965F2"/>
    <w:rPr>
      <w:color w:val="0000FF"/>
      <w:u w:val="single"/>
    </w:rPr>
  </w:style>
  <w:style w:type="character" w:styleId="FollowedHyperlink">
    <w:name w:val="FollowedHyperlink"/>
    <w:basedOn w:val="DefaultParagraphFont"/>
    <w:uiPriority w:val="99"/>
    <w:semiHidden/>
    <w:unhideWhenUsed/>
    <w:rsid w:val="008965F2"/>
    <w:rPr>
      <w:color w:val="800080"/>
      <w:u w:val="single"/>
    </w:rPr>
  </w:style>
  <w:style w:type="character" w:customStyle="1" w:styleId="apple-converted-space">
    <w:name w:val="apple-converted-space"/>
    <w:basedOn w:val="DefaultParagraphFont"/>
    <w:rsid w:val="008965F2"/>
  </w:style>
  <w:style w:type="character" w:styleId="Strong">
    <w:name w:val="Strong"/>
    <w:basedOn w:val="DefaultParagraphFont"/>
    <w:uiPriority w:val="22"/>
    <w:qFormat/>
    <w:rsid w:val="00896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chesterquak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2014-05-25T19:44:00Z</dcterms:created>
  <dcterms:modified xsi:type="dcterms:W3CDTF">2014-05-25T19:44:00Z</dcterms:modified>
</cp:coreProperties>
</file>